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6A01" w:rsidRDefault="00370D26">
      <w:pP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59264" behindDoc="1" locked="0" layoutInCell="1" allowOverlap="1">
            <wp:simplePos x="0" y="0"/>
            <wp:positionH relativeFrom="column">
              <wp:posOffset>2305050</wp:posOffset>
            </wp:positionH>
            <wp:positionV relativeFrom="paragraph">
              <wp:posOffset>-209550</wp:posOffset>
            </wp:positionV>
            <wp:extent cx="1156335" cy="1609725"/>
            <wp:effectExtent l="19050" t="0" r="5715" b="0"/>
            <wp:wrapTight wrapText="bothSides">
              <wp:wrapPolygon edited="0">
                <wp:start x="-356" y="0"/>
                <wp:lineTo x="-356" y="21472"/>
                <wp:lineTo x="21707" y="21472"/>
                <wp:lineTo x="21707" y="13548"/>
                <wp:lineTo x="20995" y="8180"/>
                <wp:lineTo x="21707" y="4857"/>
                <wp:lineTo x="21707" y="1022"/>
                <wp:lineTo x="21351" y="0"/>
                <wp:lineTo x="-356" y="0"/>
              </wp:wrapPolygon>
            </wp:wrapTight>
            <wp:docPr id="4" name="Picture 2" descr="C:\Documents and Settings\Christi McLinn\My Documents\Downloads\M Logo transparent backgr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hristi McLinn\My Documents\Downloads\M Logo transparent background.gif"/>
                    <pic:cNvPicPr>
                      <a:picLocks noChangeAspect="1" noChangeArrowheads="1"/>
                    </pic:cNvPicPr>
                  </pic:nvPicPr>
                  <pic:blipFill>
                    <a:blip r:embed="rId8" cstate="print"/>
                    <a:srcRect/>
                    <a:stretch>
                      <a:fillRect/>
                    </a:stretch>
                  </pic:blipFill>
                  <pic:spPr bwMode="auto">
                    <a:xfrm>
                      <a:off x="0" y="0"/>
                      <a:ext cx="1156335" cy="1609725"/>
                    </a:xfrm>
                    <a:prstGeom prst="rect">
                      <a:avLst/>
                    </a:prstGeom>
                    <a:noFill/>
                    <a:ln w="9525">
                      <a:noFill/>
                      <a:miter lim="800000"/>
                      <a:headEnd/>
                      <a:tailEnd/>
                    </a:ln>
                  </pic:spPr>
                </pic:pic>
              </a:graphicData>
            </a:graphic>
          </wp:anchor>
        </w:drawing>
      </w:r>
      <w:r>
        <w:rPr>
          <w:rFonts w:ascii="Times New Roman" w:hAnsi="Times New Roman" w:cs="Times New Roman"/>
          <w:b/>
          <w:bCs/>
          <w:noProof/>
          <w:sz w:val="28"/>
          <w:szCs w:val="28"/>
        </w:rPr>
        <w:drawing>
          <wp:anchor distT="0" distB="0" distL="114300" distR="114300" simplePos="0" relativeHeight="251660288" behindDoc="1" locked="0" layoutInCell="1" allowOverlap="1">
            <wp:simplePos x="0" y="0"/>
            <wp:positionH relativeFrom="column">
              <wp:posOffset>4324350</wp:posOffset>
            </wp:positionH>
            <wp:positionV relativeFrom="paragraph">
              <wp:posOffset>-209550</wp:posOffset>
            </wp:positionV>
            <wp:extent cx="2028825" cy="1647825"/>
            <wp:effectExtent l="19050" t="0" r="9525" b="0"/>
            <wp:wrapTight wrapText="bothSides">
              <wp:wrapPolygon edited="0">
                <wp:start x="8924" y="0"/>
                <wp:lineTo x="5679" y="250"/>
                <wp:lineTo x="5679" y="3995"/>
                <wp:lineTo x="4665" y="6492"/>
                <wp:lineTo x="4868" y="8740"/>
                <wp:lineTo x="7099" y="11986"/>
                <wp:lineTo x="10546" y="15982"/>
                <wp:lineTo x="2028" y="15982"/>
                <wp:lineTo x="-203" y="16731"/>
                <wp:lineTo x="-203" y="21475"/>
                <wp:lineTo x="14400" y="21475"/>
                <wp:lineTo x="21499" y="21475"/>
                <wp:lineTo x="21701" y="21225"/>
                <wp:lineTo x="20890" y="19977"/>
                <wp:lineTo x="21499" y="17480"/>
                <wp:lineTo x="17848" y="15982"/>
                <wp:lineTo x="14400" y="11986"/>
                <wp:lineTo x="16834" y="8740"/>
                <wp:lineTo x="17037" y="7991"/>
                <wp:lineTo x="16834" y="6492"/>
                <wp:lineTo x="15820" y="3995"/>
                <wp:lineTo x="16428" y="999"/>
                <wp:lineTo x="15820" y="250"/>
                <wp:lineTo x="12575" y="0"/>
                <wp:lineTo x="8924" y="0"/>
              </wp:wrapPolygon>
            </wp:wrapTight>
            <wp:docPr id="6" name="Picture 0" descr="UR.2col.v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2col.v2.eps"/>
                    <pic:cNvPicPr/>
                  </pic:nvPicPr>
                  <pic:blipFill>
                    <a:blip r:embed="rId9" cstate="print"/>
                    <a:stretch>
                      <a:fillRect/>
                    </a:stretch>
                  </pic:blipFill>
                  <pic:spPr>
                    <a:xfrm>
                      <a:off x="0" y="0"/>
                      <a:ext cx="2028825" cy="1647825"/>
                    </a:xfrm>
                    <a:prstGeom prst="rect">
                      <a:avLst/>
                    </a:prstGeom>
                  </pic:spPr>
                </pic:pic>
              </a:graphicData>
            </a:graphic>
          </wp:anchor>
        </w:drawing>
      </w:r>
      <w:r>
        <w:rPr>
          <w:rFonts w:ascii="Times New Roman" w:hAnsi="Times New Roman" w:cs="Times New Roman"/>
          <w:b/>
          <w:bCs/>
          <w:noProof/>
          <w:sz w:val="28"/>
          <w:szCs w:val="28"/>
        </w:rPr>
        <w:drawing>
          <wp:anchor distT="0" distB="0" distL="114300" distR="114300" simplePos="0" relativeHeight="251658240" behindDoc="0" locked="0" layoutInCell="1" allowOverlap="1">
            <wp:simplePos x="0" y="0"/>
            <wp:positionH relativeFrom="column">
              <wp:posOffset>-304800</wp:posOffset>
            </wp:positionH>
            <wp:positionV relativeFrom="paragraph">
              <wp:posOffset>-466725</wp:posOffset>
            </wp:positionV>
            <wp:extent cx="1744980" cy="1866900"/>
            <wp:effectExtent l="19050" t="0" r="7620" b="0"/>
            <wp:wrapSquare wrapText="bothSides"/>
            <wp:docPr id="2" name="Picture 1" descr="C:\Documents and Settings\Christi McLinn\My Documents\Downloads\NSF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hristi McLinn\My Documents\Downloads\NSF_Logo.jpg"/>
                    <pic:cNvPicPr>
                      <a:picLocks noChangeAspect="1" noChangeArrowheads="1"/>
                    </pic:cNvPicPr>
                  </pic:nvPicPr>
                  <pic:blipFill>
                    <a:blip r:embed="rId10" cstate="print"/>
                    <a:srcRect/>
                    <a:stretch>
                      <a:fillRect/>
                    </a:stretch>
                  </pic:blipFill>
                  <pic:spPr bwMode="auto">
                    <a:xfrm>
                      <a:off x="0" y="0"/>
                      <a:ext cx="1744980" cy="1866900"/>
                    </a:xfrm>
                    <a:prstGeom prst="rect">
                      <a:avLst/>
                    </a:prstGeom>
                    <a:noFill/>
                    <a:ln w="9525">
                      <a:noFill/>
                      <a:miter lim="800000"/>
                      <a:headEnd/>
                      <a:tailEnd/>
                    </a:ln>
                  </pic:spPr>
                </pic:pic>
              </a:graphicData>
            </a:graphic>
          </wp:anchor>
        </w:drawing>
      </w:r>
    </w:p>
    <w:p w:rsidR="009B6A01" w:rsidRDefault="009B6A01">
      <w:pPr>
        <w:rPr>
          <w:rFonts w:ascii="Times New Roman" w:hAnsi="Times New Roman" w:cs="Times New Roman"/>
          <w:b/>
          <w:bCs/>
          <w:sz w:val="28"/>
          <w:szCs w:val="28"/>
        </w:rPr>
      </w:pPr>
    </w:p>
    <w:p w:rsidR="00370D26" w:rsidRDefault="00370D26" w:rsidP="00CE7489">
      <w:pPr>
        <w:jc w:val="center"/>
        <w:rPr>
          <w:rFonts w:ascii="Times New Roman" w:hAnsi="Times New Roman" w:cs="Times New Roman"/>
          <w:b/>
          <w:bCs/>
          <w:sz w:val="28"/>
          <w:szCs w:val="28"/>
        </w:rPr>
      </w:pPr>
    </w:p>
    <w:p w:rsidR="00370D26" w:rsidRDefault="00370D26" w:rsidP="00CE7489">
      <w:pPr>
        <w:jc w:val="center"/>
        <w:rPr>
          <w:rFonts w:ascii="Times New Roman" w:hAnsi="Times New Roman" w:cs="Times New Roman"/>
          <w:b/>
          <w:bCs/>
          <w:sz w:val="28"/>
          <w:szCs w:val="28"/>
        </w:rPr>
      </w:pPr>
    </w:p>
    <w:p w:rsidR="00370D26" w:rsidRDefault="00370D26" w:rsidP="00CE7489">
      <w:pPr>
        <w:jc w:val="center"/>
        <w:rPr>
          <w:rFonts w:ascii="Times New Roman" w:hAnsi="Times New Roman" w:cs="Times New Roman"/>
          <w:b/>
          <w:bCs/>
          <w:sz w:val="28"/>
          <w:szCs w:val="28"/>
        </w:rPr>
      </w:pPr>
    </w:p>
    <w:p w:rsidR="00F001F9" w:rsidRDefault="00777EAB" w:rsidP="00CE7489">
      <w:pPr>
        <w:jc w:val="center"/>
        <w:rPr>
          <w:rFonts w:ascii="Times New Roman" w:hAnsi="Times New Roman" w:cs="Times New Roman"/>
          <w:b/>
          <w:bCs/>
          <w:sz w:val="28"/>
          <w:szCs w:val="28"/>
        </w:rPr>
      </w:pPr>
      <w:r w:rsidRPr="009B6A01">
        <w:rPr>
          <w:rFonts w:ascii="Times New Roman" w:hAnsi="Times New Roman" w:cs="Times New Roman"/>
          <w:b/>
          <w:bCs/>
          <w:sz w:val="28"/>
          <w:szCs w:val="28"/>
        </w:rPr>
        <w:t xml:space="preserve">Processing and Characterization of </w:t>
      </w:r>
      <w:r w:rsidR="00CE7489">
        <w:rPr>
          <w:rFonts w:ascii="Times New Roman" w:hAnsi="Times New Roman" w:cs="Times New Roman"/>
          <w:b/>
          <w:bCs/>
          <w:sz w:val="28"/>
          <w:szCs w:val="28"/>
        </w:rPr>
        <w:t>Hierarchical</w:t>
      </w:r>
      <w:r w:rsidR="00E40BE0">
        <w:rPr>
          <w:rFonts w:ascii="Times New Roman" w:hAnsi="Times New Roman" w:cs="Times New Roman"/>
          <w:b/>
          <w:bCs/>
          <w:sz w:val="28"/>
          <w:szCs w:val="28"/>
        </w:rPr>
        <w:t xml:space="preserve"> </w:t>
      </w:r>
      <w:r w:rsidRPr="009B6A01">
        <w:rPr>
          <w:rFonts w:ascii="Times New Roman" w:hAnsi="Times New Roman" w:cs="Times New Roman"/>
          <w:b/>
          <w:bCs/>
          <w:sz w:val="28"/>
          <w:szCs w:val="28"/>
        </w:rPr>
        <w:t>TiO</w:t>
      </w:r>
      <w:r w:rsidRPr="009B6A01">
        <w:rPr>
          <w:rFonts w:ascii="Times New Roman" w:hAnsi="Times New Roman" w:cs="Times New Roman"/>
          <w:b/>
          <w:bCs/>
          <w:sz w:val="28"/>
          <w:szCs w:val="28"/>
          <w:vertAlign w:val="subscript"/>
        </w:rPr>
        <w:t>2</w:t>
      </w:r>
      <w:r w:rsidRPr="009B6A01">
        <w:rPr>
          <w:rFonts w:ascii="Times New Roman" w:hAnsi="Times New Roman" w:cs="Times New Roman"/>
          <w:b/>
          <w:bCs/>
          <w:sz w:val="28"/>
          <w:szCs w:val="28"/>
        </w:rPr>
        <w:t xml:space="preserve"> Coatings on Ti </w:t>
      </w:r>
      <w:r w:rsidR="00E339E6">
        <w:rPr>
          <w:rFonts w:ascii="Times New Roman" w:hAnsi="Times New Roman" w:cs="Times New Roman"/>
          <w:b/>
          <w:bCs/>
          <w:sz w:val="28"/>
          <w:szCs w:val="28"/>
        </w:rPr>
        <w:t>Implant Materials: Cold Spray and Biological Response</w:t>
      </w:r>
    </w:p>
    <w:p w:rsidR="00464F4D" w:rsidRDefault="00464F4D">
      <w:pPr>
        <w:rPr>
          <w:rFonts w:ascii="Times New Roman" w:hAnsi="Times New Roman" w:cs="Times New Roman"/>
          <w:bCs/>
          <w:sz w:val="28"/>
          <w:szCs w:val="28"/>
        </w:rPr>
      </w:pPr>
    </w:p>
    <w:p w:rsidR="00464F4D" w:rsidRDefault="00464F4D" w:rsidP="00464F4D">
      <w:pPr>
        <w:jc w:val="center"/>
        <w:rPr>
          <w:rFonts w:ascii="Times New Roman" w:hAnsi="Times New Roman" w:cs="Times New Roman"/>
          <w:bCs/>
          <w:sz w:val="24"/>
          <w:szCs w:val="24"/>
        </w:rPr>
      </w:pPr>
      <w:r w:rsidRPr="00464F4D">
        <w:rPr>
          <w:rFonts w:ascii="Times New Roman" w:hAnsi="Times New Roman" w:cs="Times New Roman"/>
          <w:bCs/>
          <w:sz w:val="24"/>
          <w:szCs w:val="24"/>
        </w:rPr>
        <w:t>P</w:t>
      </w:r>
      <w:r>
        <w:rPr>
          <w:rFonts w:ascii="Times New Roman" w:hAnsi="Times New Roman" w:cs="Times New Roman"/>
          <w:bCs/>
          <w:sz w:val="24"/>
          <w:szCs w:val="24"/>
        </w:rPr>
        <w:t>repared by: Christine McLinn</w:t>
      </w:r>
    </w:p>
    <w:p w:rsidR="00464F4D" w:rsidRDefault="00464F4D" w:rsidP="00464F4D">
      <w:pPr>
        <w:jc w:val="center"/>
        <w:rPr>
          <w:rFonts w:ascii="Times New Roman" w:hAnsi="Times New Roman" w:cs="Times New Roman"/>
          <w:bCs/>
          <w:sz w:val="24"/>
          <w:szCs w:val="24"/>
        </w:rPr>
      </w:pPr>
      <w:r>
        <w:rPr>
          <w:rFonts w:ascii="Times New Roman" w:hAnsi="Times New Roman" w:cs="Times New Roman"/>
          <w:bCs/>
          <w:sz w:val="24"/>
          <w:szCs w:val="24"/>
        </w:rPr>
        <w:t>Faculty Advisor: Dr. Grant Crawford</w:t>
      </w:r>
    </w:p>
    <w:p w:rsidR="00464F4D" w:rsidRDefault="00464F4D" w:rsidP="00464F4D">
      <w:pPr>
        <w:jc w:val="center"/>
        <w:rPr>
          <w:rFonts w:ascii="Times New Roman" w:hAnsi="Times New Roman" w:cs="Times New Roman"/>
          <w:bCs/>
          <w:sz w:val="24"/>
          <w:szCs w:val="24"/>
        </w:rPr>
      </w:pPr>
    </w:p>
    <w:p w:rsidR="00464F4D" w:rsidRPr="00B311D0" w:rsidRDefault="00464F4D" w:rsidP="00854452">
      <w:pPr>
        <w:pStyle w:val="NoSpacing"/>
        <w:spacing w:line="360" w:lineRule="auto"/>
        <w:jc w:val="center"/>
        <w:rPr>
          <w:rFonts w:ascii="Times New Roman" w:hAnsi="Times New Roman" w:cs="Times New Roman"/>
          <w:sz w:val="24"/>
          <w:szCs w:val="24"/>
        </w:rPr>
      </w:pPr>
      <w:r w:rsidRPr="00B311D0">
        <w:rPr>
          <w:rFonts w:ascii="Times New Roman" w:hAnsi="Times New Roman" w:cs="Times New Roman"/>
          <w:sz w:val="24"/>
          <w:szCs w:val="24"/>
        </w:rPr>
        <w:t>Research Experience for Undergraduates</w:t>
      </w:r>
    </w:p>
    <w:p w:rsidR="00CE7489" w:rsidRPr="00B311D0" w:rsidRDefault="00CE7489" w:rsidP="00854452">
      <w:pPr>
        <w:pStyle w:val="NoSpacing"/>
        <w:spacing w:line="360" w:lineRule="auto"/>
        <w:jc w:val="center"/>
        <w:rPr>
          <w:rFonts w:ascii="Times New Roman" w:hAnsi="Times New Roman" w:cs="Times New Roman"/>
          <w:sz w:val="24"/>
          <w:szCs w:val="24"/>
        </w:rPr>
      </w:pPr>
      <w:r w:rsidRPr="00B311D0">
        <w:rPr>
          <w:rFonts w:ascii="Times New Roman" w:hAnsi="Times New Roman" w:cs="Times New Roman"/>
          <w:color w:val="222222"/>
          <w:sz w:val="24"/>
          <w:szCs w:val="24"/>
          <w:shd w:val="clear" w:color="auto" w:fill="FFFFFF"/>
        </w:rPr>
        <w:t>National Science Foundation REU Site Award #1157074</w:t>
      </w:r>
    </w:p>
    <w:p w:rsidR="00464F4D" w:rsidRPr="00B311D0" w:rsidRDefault="00464F4D" w:rsidP="00854452">
      <w:pPr>
        <w:pStyle w:val="NoSpacing"/>
        <w:spacing w:line="360" w:lineRule="auto"/>
        <w:jc w:val="center"/>
        <w:rPr>
          <w:rFonts w:ascii="Times New Roman" w:hAnsi="Times New Roman" w:cs="Times New Roman"/>
          <w:sz w:val="24"/>
          <w:szCs w:val="24"/>
        </w:rPr>
      </w:pPr>
      <w:r w:rsidRPr="00B311D0">
        <w:rPr>
          <w:rFonts w:ascii="Times New Roman" w:hAnsi="Times New Roman" w:cs="Times New Roman"/>
          <w:sz w:val="24"/>
          <w:szCs w:val="24"/>
        </w:rPr>
        <w:t>Summer 2012</w:t>
      </w:r>
    </w:p>
    <w:p w:rsidR="00464F4D" w:rsidRDefault="00464F4D" w:rsidP="00854452">
      <w:pPr>
        <w:jc w:val="center"/>
        <w:rPr>
          <w:rFonts w:ascii="Times New Roman" w:hAnsi="Times New Roman" w:cs="Times New Roman"/>
          <w:bCs/>
          <w:sz w:val="24"/>
          <w:szCs w:val="24"/>
        </w:rPr>
      </w:pPr>
    </w:p>
    <w:p w:rsidR="00464F4D" w:rsidRPr="00464F4D" w:rsidRDefault="00464F4D" w:rsidP="00854452">
      <w:pPr>
        <w:pStyle w:val="NoSpacing"/>
        <w:spacing w:line="360" w:lineRule="auto"/>
        <w:jc w:val="center"/>
        <w:rPr>
          <w:rFonts w:ascii="Times New Roman" w:hAnsi="Times New Roman" w:cs="Times New Roman"/>
          <w:sz w:val="24"/>
          <w:szCs w:val="24"/>
        </w:rPr>
      </w:pPr>
      <w:r w:rsidRPr="00464F4D">
        <w:rPr>
          <w:rFonts w:ascii="Times New Roman" w:hAnsi="Times New Roman" w:cs="Times New Roman"/>
          <w:sz w:val="24"/>
          <w:szCs w:val="24"/>
        </w:rPr>
        <w:t>Department of Materials and Metallurgical Engineering</w:t>
      </w:r>
    </w:p>
    <w:p w:rsidR="00464F4D" w:rsidRPr="00464F4D" w:rsidRDefault="00464F4D" w:rsidP="00854452">
      <w:pPr>
        <w:pStyle w:val="NoSpacing"/>
        <w:spacing w:line="360" w:lineRule="auto"/>
        <w:jc w:val="center"/>
        <w:rPr>
          <w:rFonts w:ascii="Times New Roman" w:hAnsi="Times New Roman" w:cs="Times New Roman"/>
          <w:sz w:val="24"/>
          <w:szCs w:val="24"/>
        </w:rPr>
      </w:pPr>
      <w:r w:rsidRPr="00464F4D">
        <w:rPr>
          <w:rFonts w:ascii="Times New Roman" w:hAnsi="Times New Roman" w:cs="Times New Roman"/>
          <w:sz w:val="24"/>
          <w:szCs w:val="24"/>
        </w:rPr>
        <w:t>South Dakota School of Mines and Technology</w:t>
      </w:r>
    </w:p>
    <w:p w:rsidR="00464F4D" w:rsidRPr="00464F4D" w:rsidRDefault="00464F4D" w:rsidP="00854452">
      <w:pPr>
        <w:pStyle w:val="NoSpacing"/>
        <w:spacing w:line="360" w:lineRule="auto"/>
        <w:jc w:val="center"/>
        <w:rPr>
          <w:rFonts w:ascii="Times New Roman" w:hAnsi="Times New Roman" w:cs="Times New Roman"/>
          <w:sz w:val="24"/>
          <w:szCs w:val="24"/>
        </w:rPr>
      </w:pPr>
      <w:r w:rsidRPr="00464F4D">
        <w:rPr>
          <w:rFonts w:ascii="Times New Roman" w:hAnsi="Times New Roman" w:cs="Times New Roman"/>
          <w:sz w:val="24"/>
          <w:szCs w:val="24"/>
        </w:rPr>
        <w:t>Rapid City, South Dakota</w:t>
      </w:r>
    </w:p>
    <w:p w:rsidR="00464F4D" w:rsidRPr="00464F4D" w:rsidRDefault="00464F4D" w:rsidP="00464F4D">
      <w:pPr>
        <w:spacing w:line="240" w:lineRule="auto"/>
        <w:jc w:val="center"/>
        <w:rPr>
          <w:rFonts w:ascii="Times New Roman" w:hAnsi="Times New Roman" w:cs="Times New Roman"/>
          <w:bCs/>
          <w:sz w:val="24"/>
          <w:szCs w:val="24"/>
        </w:rPr>
      </w:pPr>
    </w:p>
    <w:p w:rsidR="00777EAB" w:rsidRDefault="00777EAB">
      <w:pPr>
        <w:rPr>
          <w:rFonts w:ascii="Times New Roman" w:hAnsi="Times New Roman" w:cs="Times New Roman"/>
          <w:b/>
          <w:bCs/>
          <w:sz w:val="32"/>
          <w:szCs w:val="32"/>
        </w:rPr>
      </w:pPr>
    </w:p>
    <w:p w:rsidR="00B311D0" w:rsidRDefault="00B311D0" w:rsidP="00B311D0">
      <w:pPr>
        <w:rPr>
          <w:rFonts w:ascii="Times New Roman" w:hAnsi="Times New Roman" w:cs="Times New Roman"/>
          <w:b/>
          <w:bCs/>
          <w:sz w:val="32"/>
          <w:szCs w:val="32"/>
        </w:rPr>
      </w:pPr>
    </w:p>
    <w:p w:rsidR="009C092A" w:rsidRDefault="009C092A" w:rsidP="00B311D0">
      <w:pPr>
        <w:rPr>
          <w:rFonts w:ascii="Times New Roman" w:hAnsi="Times New Roman" w:cs="Times New Roman"/>
          <w:sz w:val="32"/>
          <w:szCs w:val="32"/>
        </w:rPr>
      </w:pPr>
    </w:p>
    <w:p w:rsidR="000421A4" w:rsidRDefault="002822D8" w:rsidP="00B311D0">
      <w:pPr>
        <w:jc w:val="center"/>
        <w:rPr>
          <w:rFonts w:ascii="Times New Roman" w:hAnsi="Times New Roman" w:cs="Times New Roman"/>
          <w:sz w:val="32"/>
          <w:szCs w:val="32"/>
        </w:rPr>
      </w:pPr>
      <w:r>
        <w:rPr>
          <w:rFonts w:ascii="Times New Roman" w:hAnsi="Times New Roman" w:cs="Times New Roman"/>
          <w:sz w:val="32"/>
          <w:szCs w:val="32"/>
        </w:rPr>
        <w:lastRenderedPageBreak/>
        <w:t>Table of Contents</w:t>
      </w:r>
    </w:p>
    <w:p w:rsidR="002822D8" w:rsidRDefault="002822D8" w:rsidP="002822D8">
      <w:pPr>
        <w:rPr>
          <w:rFonts w:ascii="Times New Roman" w:hAnsi="Times New Roman" w:cs="Times New Roman"/>
          <w:sz w:val="28"/>
          <w:szCs w:val="28"/>
        </w:rPr>
      </w:pPr>
      <w:r w:rsidRPr="002822D8">
        <w:rPr>
          <w:rFonts w:ascii="Times New Roman" w:hAnsi="Times New Roman" w:cs="Times New Roman"/>
          <w:sz w:val="28"/>
          <w:szCs w:val="28"/>
        </w:rPr>
        <w:t>Abstract</w:t>
      </w:r>
      <w:r w:rsidR="001F5426">
        <w:rPr>
          <w:rFonts w:ascii="Times New Roman" w:hAnsi="Times New Roman" w:cs="Times New Roman"/>
          <w:sz w:val="28"/>
          <w:szCs w:val="28"/>
        </w:rPr>
        <w:t>------------------------------------------------------------------------</w:t>
      </w:r>
      <w:r w:rsidR="00F81791">
        <w:rPr>
          <w:rFonts w:ascii="Times New Roman" w:hAnsi="Times New Roman" w:cs="Times New Roman"/>
          <w:sz w:val="28"/>
          <w:szCs w:val="28"/>
        </w:rPr>
        <w:t xml:space="preserve"> </w:t>
      </w:r>
      <w:r w:rsidR="001F5426">
        <w:rPr>
          <w:rFonts w:ascii="Times New Roman" w:hAnsi="Times New Roman" w:cs="Times New Roman"/>
          <w:sz w:val="28"/>
          <w:szCs w:val="28"/>
        </w:rPr>
        <w:t>3</w:t>
      </w:r>
    </w:p>
    <w:p w:rsidR="002822D8" w:rsidRPr="00980240" w:rsidRDefault="002822D8" w:rsidP="00980240">
      <w:pPr>
        <w:rPr>
          <w:rFonts w:ascii="Times New Roman" w:hAnsi="Times New Roman" w:cs="Times New Roman"/>
          <w:sz w:val="28"/>
          <w:szCs w:val="28"/>
        </w:rPr>
      </w:pPr>
      <w:r>
        <w:rPr>
          <w:rFonts w:ascii="Times New Roman" w:hAnsi="Times New Roman" w:cs="Times New Roman"/>
          <w:sz w:val="28"/>
          <w:szCs w:val="28"/>
        </w:rPr>
        <w:t>Introduction</w:t>
      </w:r>
      <w:r w:rsidR="001F5426">
        <w:rPr>
          <w:rFonts w:ascii="Times New Roman" w:hAnsi="Times New Roman" w:cs="Times New Roman"/>
          <w:sz w:val="28"/>
          <w:szCs w:val="28"/>
        </w:rPr>
        <w:t>-------------------------------------------------------------------</w:t>
      </w:r>
      <w:r w:rsidR="00F81791">
        <w:rPr>
          <w:rFonts w:ascii="Times New Roman" w:hAnsi="Times New Roman" w:cs="Times New Roman"/>
          <w:sz w:val="28"/>
          <w:szCs w:val="28"/>
        </w:rPr>
        <w:t xml:space="preserve"> </w:t>
      </w:r>
      <w:r w:rsidR="001F5426">
        <w:rPr>
          <w:rFonts w:ascii="Times New Roman" w:hAnsi="Times New Roman" w:cs="Times New Roman"/>
          <w:sz w:val="28"/>
          <w:szCs w:val="28"/>
        </w:rPr>
        <w:t>3</w:t>
      </w:r>
    </w:p>
    <w:p w:rsidR="002822D8" w:rsidRDefault="001F5426" w:rsidP="00B311D0">
      <w:pPr>
        <w:tabs>
          <w:tab w:val="left" w:pos="7740"/>
        </w:tabs>
        <w:rPr>
          <w:rFonts w:ascii="Times New Roman" w:hAnsi="Times New Roman" w:cs="Times New Roman"/>
          <w:sz w:val="28"/>
          <w:szCs w:val="28"/>
        </w:rPr>
      </w:pPr>
      <w:r>
        <w:rPr>
          <w:rFonts w:ascii="Times New Roman" w:hAnsi="Times New Roman" w:cs="Times New Roman"/>
          <w:sz w:val="28"/>
          <w:szCs w:val="28"/>
        </w:rPr>
        <w:t xml:space="preserve">Experimental </w:t>
      </w:r>
      <w:r w:rsidR="002822D8">
        <w:rPr>
          <w:rFonts w:ascii="Times New Roman" w:hAnsi="Times New Roman" w:cs="Times New Roman"/>
          <w:sz w:val="28"/>
          <w:szCs w:val="28"/>
        </w:rPr>
        <w:t>Procedure</w:t>
      </w:r>
    </w:p>
    <w:p w:rsidR="004E4A41" w:rsidRDefault="004E4A41" w:rsidP="002822D8">
      <w:pPr>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4"/>
          <w:szCs w:val="24"/>
        </w:rPr>
        <w:t>Materials</w:t>
      </w:r>
      <w:r w:rsidR="0001377C">
        <w:rPr>
          <w:rFonts w:ascii="Times New Roman" w:hAnsi="Times New Roman" w:cs="Times New Roman"/>
          <w:sz w:val="24"/>
          <w:szCs w:val="24"/>
        </w:rPr>
        <w:t>----------------------------------------------------------------------------4</w:t>
      </w:r>
    </w:p>
    <w:p w:rsidR="004E4A41" w:rsidRDefault="004E4A41" w:rsidP="002822D8">
      <w:pPr>
        <w:rPr>
          <w:rFonts w:ascii="Times New Roman" w:hAnsi="Times New Roman" w:cs="Times New Roman"/>
          <w:sz w:val="24"/>
          <w:szCs w:val="24"/>
        </w:rPr>
      </w:pPr>
      <w:r>
        <w:rPr>
          <w:rFonts w:ascii="Times New Roman" w:hAnsi="Times New Roman" w:cs="Times New Roman"/>
          <w:sz w:val="24"/>
          <w:szCs w:val="24"/>
        </w:rPr>
        <w:tab/>
        <w:t>Equipment</w:t>
      </w:r>
      <w:r w:rsidR="0001377C">
        <w:rPr>
          <w:rFonts w:ascii="Times New Roman" w:hAnsi="Times New Roman" w:cs="Times New Roman"/>
          <w:sz w:val="24"/>
          <w:szCs w:val="24"/>
        </w:rPr>
        <w:t>--------------------------------------------------------------------------4</w:t>
      </w:r>
    </w:p>
    <w:p w:rsidR="004E4A41" w:rsidRPr="004E4A41" w:rsidRDefault="004E4A41" w:rsidP="002822D8">
      <w:pPr>
        <w:rPr>
          <w:rFonts w:ascii="Times New Roman" w:hAnsi="Times New Roman" w:cs="Times New Roman"/>
          <w:sz w:val="24"/>
          <w:szCs w:val="24"/>
        </w:rPr>
      </w:pPr>
      <w:r>
        <w:rPr>
          <w:rFonts w:ascii="Times New Roman" w:hAnsi="Times New Roman" w:cs="Times New Roman"/>
          <w:sz w:val="24"/>
          <w:szCs w:val="24"/>
        </w:rPr>
        <w:tab/>
        <w:t>Procedures</w:t>
      </w:r>
      <w:r w:rsidR="0001377C">
        <w:rPr>
          <w:rFonts w:ascii="Times New Roman" w:hAnsi="Times New Roman" w:cs="Times New Roman"/>
          <w:sz w:val="24"/>
          <w:szCs w:val="24"/>
        </w:rPr>
        <w:t>--------------------------------------------------------------------------4</w:t>
      </w:r>
    </w:p>
    <w:p w:rsidR="002822D8" w:rsidRDefault="002822D8" w:rsidP="002822D8">
      <w:pPr>
        <w:rPr>
          <w:rFonts w:ascii="Times New Roman" w:hAnsi="Times New Roman" w:cs="Times New Roman"/>
          <w:sz w:val="28"/>
          <w:szCs w:val="28"/>
        </w:rPr>
      </w:pPr>
      <w:r>
        <w:rPr>
          <w:rFonts w:ascii="Times New Roman" w:hAnsi="Times New Roman" w:cs="Times New Roman"/>
          <w:sz w:val="28"/>
          <w:szCs w:val="28"/>
        </w:rPr>
        <w:t>Results</w:t>
      </w:r>
      <w:r w:rsidR="0098619D">
        <w:rPr>
          <w:rFonts w:ascii="Times New Roman" w:hAnsi="Times New Roman" w:cs="Times New Roman"/>
          <w:sz w:val="28"/>
          <w:szCs w:val="28"/>
        </w:rPr>
        <w:t>------------------------------------------------------------------------</w:t>
      </w:r>
      <w:r w:rsidR="00F81791">
        <w:rPr>
          <w:rFonts w:ascii="Times New Roman" w:hAnsi="Times New Roman" w:cs="Times New Roman"/>
          <w:sz w:val="28"/>
          <w:szCs w:val="28"/>
        </w:rPr>
        <w:t xml:space="preserve"> </w:t>
      </w:r>
      <w:r w:rsidR="00201CA5">
        <w:rPr>
          <w:rFonts w:ascii="Times New Roman" w:hAnsi="Times New Roman" w:cs="Times New Roman"/>
          <w:sz w:val="28"/>
          <w:szCs w:val="28"/>
        </w:rPr>
        <w:t>10</w:t>
      </w:r>
    </w:p>
    <w:p w:rsidR="002822D8" w:rsidRDefault="002822D8" w:rsidP="002822D8">
      <w:pPr>
        <w:rPr>
          <w:rFonts w:ascii="Times New Roman" w:hAnsi="Times New Roman" w:cs="Times New Roman"/>
          <w:sz w:val="28"/>
          <w:szCs w:val="28"/>
        </w:rPr>
      </w:pPr>
      <w:r>
        <w:rPr>
          <w:rFonts w:ascii="Times New Roman" w:hAnsi="Times New Roman" w:cs="Times New Roman"/>
          <w:sz w:val="28"/>
          <w:szCs w:val="28"/>
        </w:rPr>
        <w:t>Discussion</w:t>
      </w:r>
      <w:r w:rsidR="0098619D">
        <w:rPr>
          <w:rFonts w:ascii="Times New Roman" w:hAnsi="Times New Roman" w:cs="Times New Roman"/>
          <w:sz w:val="28"/>
          <w:szCs w:val="28"/>
        </w:rPr>
        <w:t>-------------------------------------------------------------------</w:t>
      </w:r>
      <w:r w:rsidR="00022457">
        <w:rPr>
          <w:rFonts w:ascii="Times New Roman" w:hAnsi="Times New Roman" w:cs="Times New Roman"/>
          <w:sz w:val="28"/>
          <w:szCs w:val="28"/>
        </w:rPr>
        <w:t>- 19</w:t>
      </w:r>
    </w:p>
    <w:p w:rsidR="002822D8" w:rsidRPr="005913B6" w:rsidRDefault="002822D8" w:rsidP="005913B6">
      <w:pPr>
        <w:rPr>
          <w:rFonts w:ascii="Times New Roman" w:hAnsi="Times New Roman" w:cs="Times New Roman"/>
          <w:sz w:val="28"/>
          <w:szCs w:val="28"/>
        </w:rPr>
      </w:pPr>
      <w:r>
        <w:rPr>
          <w:rFonts w:ascii="Times New Roman" w:hAnsi="Times New Roman" w:cs="Times New Roman"/>
          <w:sz w:val="28"/>
          <w:szCs w:val="28"/>
        </w:rPr>
        <w:t>Conclusion</w:t>
      </w:r>
      <w:r w:rsidR="0098619D">
        <w:rPr>
          <w:rFonts w:ascii="Times New Roman" w:hAnsi="Times New Roman" w:cs="Times New Roman"/>
          <w:sz w:val="28"/>
          <w:szCs w:val="28"/>
        </w:rPr>
        <w:t>------------------------------------------------------------------</w:t>
      </w:r>
      <w:r w:rsidR="005913B6">
        <w:rPr>
          <w:rFonts w:ascii="Times New Roman" w:hAnsi="Times New Roman" w:cs="Times New Roman"/>
          <w:sz w:val="28"/>
          <w:szCs w:val="28"/>
        </w:rPr>
        <w:t>---22</w:t>
      </w:r>
    </w:p>
    <w:p w:rsidR="002822D8" w:rsidRDefault="002822D8" w:rsidP="002822D8">
      <w:pPr>
        <w:rPr>
          <w:rFonts w:ascii="Times New Roman" w:hAnsi="Times New Roman" w:cs="Times New Roman"/>
          <w:sz w:val="28"/>
          <w:szCs w:val="28"/>
        </w:rPr>
      </w:pPr>
      <w:r>
        <w:rPr>
          <w:rFonts w:ascii="Times New Roman" w:hAnsi="Times New Roman" w:cs="Times New Roman"/>
          <w:sz w:val="28"/>
          <w:szCs w:val="28"/>
        </w:rPr>
        <w:t>References</w:t>
      </w:r>
      <w:r w:rsidR="0098619D">
        <w:rPr>
          <w:rFonts w:ascii="Times New Roman" w:hAnsi="Times New Roman" w:cs="Times New Roman"/>
          <w:sz w:val="28"/>
          <w:szCs w:val="28"/>
        </w:rPr>
        <w:t>-------------------------------------------------------------------</w:t>
      </w:r>
      <w:r w:rsidR="005913B6">
        <w:rPr>
          <w:rFonts w:ascii="Times New Roman" w:hAnsi="Times New Roman" w:cs="Times New Roman"/>
          <w:sz w:val="28"/>
          <w:szCs w:val="28"/>
        </w:rPr>
        <w:t>--23</w:t>
      </w:r>
    </w:p>
    <w:p w:rsidR="002822D8" w:rsidRDefault="002822D8" w:rsidP="002822D8">
      <w:pPr>
        <w:rPr>
          <w:rFonts w:ascii="Times New Roman" w:hAnsi="Times New Roman" w:cs="Times New Roman"/>
          <w:sz w:val="28"/>
          <w:szCs w:val="28"/>
        </w:rPr>
      </w:pPr>
      <w:r>
        <w:rPr>
          <w:rFonts w:ascii="Times New Roman" w:hAnsi="Times New Roman" w:cs="Times New Roman"/>
          <w:sz w:val="28"/>
          <w:szCs w:val="28"/>
        </w:rPr>
        <w:t>Acknowledgements</w:t>
      </w:r>
      <w:r w:rsidR="0098619D">
        <w:rPr>
          <w:rFonts w:ascii="Times New Roman" w:hAnsi="Times New Roman" w:cs="Times New Roman"/>
          <w:sz w:val="28"/>
          <w:szCs w:val="28"/>
        </w:rPr>
        <w:t>--------------------------------------------------------</w:t>
      </w:r>
      <w:r w:rsidR="00E14827">
        <w:rPr>
          <w:rFonts w:ascii="Times New Roman" w:hAnsi="Times New Roman" w:cs="Times New Roman"/>
          <w:sz w:val="28"/>
          <w:szCs w:val="28"/>
        </w:rPr>
        <w:t>---24</w:t>
      </w:r>
    </w:p>
    <w:p w:rsidR="008C6E90" w:rsidRDefault="008C6E90" w:rsidP="008C6E90">
      <w:pPr>
        <w:rPr>
          <w:rFonts w:ascii="Times New Roman" w:hAnsi="Times New Roman" w:cs="Times New Roman"/>
          <w:sz w:val="28"/>
          <w:szCs w:val="28"/>
        </w:rPr>
      </w:pPr>
    </w:p>
    <w:p w:rsidR="00E038A8" w:rsidRDefault="00E038A8" w:rsidP="006C449D">
      <w:pPr>
        <w:jc w:val="center"/>
        <w:rPr>
          <w:rFonts w:ascii="Times New Roman" w:hAnsi="Times New Roman" w:cs="Times New Roman"/>
          <w:sz w:val="28"/>
          <w:szCs w:val="28"/>
        </w:rPr>
      </w:pPr>
    </w:p>
    <w:p w:rsidR="00027057" w:rsidRDefault="00027057" w:rsidP="006C449D">
      <w:pPr>
        <w:jc w:val="center"/>
        <w:rPr>
          <w:rFonts w:ascii="Times New Roman" w:hAnsi="Times New Roman" w:cs="Times New Roman"/>
          <w:sz w:val="28"/>
          <w:szCs w:val="28"/>
        </w:rPr>
      </w:pPr>
    </w:p>
    <w:p w:rsidR="00E23C7C" w:rsidRDefault="00E23C7C" w:rsidP="006C449D">
      <w:pPr>
        <w:jc w:val="center"/>
        <w:rPr>
          <w:rFonts w:ascii="Times New Roman" w:hAnsi="Times New Roman" w:cs="Times New Roman"/>
          <w:sz w:val="28"/>
          <w:szCs w:val="28"/>
        </w:rPr>
      </w:pPr>
    </w:p>
    <w:p w:rsidR="005913B6" w:rsidRDefault="005913B6" w:rsidP="006C449D">
      <w:pPr>
        <w:jc w:val="center"/>
        <w:rPr>
          <w:rFonts w:ascii="Times New Roman" w:hAnsi="Times New Roman" w:cs="Times New Roman"/>
          <w:sz w:val="28"/>
          <w:szCs w:val="28"/>
        </w:rPr>
      </w:pPr>
    </w:p>
    <w:p w:rsidR="005913B6" w:rsidRDefault="005913B6" w:rsidP="006C449D">
      <w:pPr>
        <w:jc w:val="center"/>
        <w:rPr>
          <w:rFonts w:ascii="Times New Roman" w:hAnsi="Times New Roman" w:cs="Times New Roman"/>
          <w:sz w:val="28"/>
          <w:szCs w:val="28"/>
        </w:rPr>
      </w:pPr>
    </w:p>
    <w:p w:rsidR="00E23C7C" w:rsidRDefault="00E23C7C" w:rsidP="006C449D">
      <w:pPr>
        <w:jc w:val="center"/>
        <w:rPr>
          <w:rFonts w:ascii="Times New Roman" w:hAnsi="Times New Roman" w:cs="Times New Roman"/>
          <w:sz w:val="28"/>
          <w:szCs w:val="28"/>
        </w:rPr>
      </w:pPr>
    </w:p>
    <w:p w:rsidR="006C449D" w:rsidRDefault="002822D8" w:rsidP="006C449D">
      <w:pPr>
        <w:jc w:val="center"/>
        <w:rPr>
          <w:rFonts w:ascii="Times New Roman" w:hAnsi="Times New Roman" w:cs="Times New Roman"/>
          <w:b/>
          <w:sz w:val="28"/>
          <w:szCs w:val="28"/>
        </w:rPr>
      </w:pPr>
      <w:r w:rsidRPr="00365DBD">
        <w:rPr>
          <w:rFonts w:ascii="Times New Roman" w:hAnsi="Times New Roman" w:cs="Times New Roman"/>
          <w:b/>
          <w:sz w:val="28"/>
          <w:szCs w:val="28"/>
        </w:rPr>
        <w:lastRenderedPageBreak/>
        <w:t>Abstract</w:t>
      </w:r>
    </w:p>
    <w:p w:rsidR="00503873" w:rsidRDefault="00503873" w:rsidP="00503873">
      <w:pPr>
        <w:ind w:firstLine="720"/>
        <w:rPr>
          <w:rFonts w:ascii="Times New Roman" w:hAnsi="Times New Roman" w:cs="Times New Roman"/>
          <w:sz w:val="24"/>
          <w:szCs w:val="24"/>
        </w:rPr>
      </w:pPr>
      <w:r>
        <w:rPr>
          <w:rFonts w:ascii="Times New Roman" w:hAnsi="Times New Roman" w:cs="Times New Roman"/>
          <w:sz w:val="24"/>
          <w:szCs w:val="24"/>
        </w:rPr>
        <w:t>Titanium is inert and therefore corrosion resistant making it an ideal metal to use for medical devices.  Although it is already com</w:t>
      </w:r>
      <w:r w:rsidR="00B105B1">
        <w:rPr>
          <w:rFonts w:ascii="Times New Roman" w:hAnsi="Times New Roman" w:cs="Times New Roman"/>
          <w:sz w:val="24"/>
          <w:szCs w:val="24"/>
        </w:rPr>
        <w:t>monly used for orthopedic implants advancements</w:t>
      </w:r>
      <w:r w:rsidR="00D01616">
        <w:rPr>
          <w:rFonts w:ascii="Times New Roman" w:hAnsi="Times New Roman" w:cs="Times New Roman"/>
          <w:sz w:val="24"/>
          <w:szCs w:val="24"/>
        </w:rPr>
        <w:t>,</w:t>
      </w:r>
      <w:r w:rsidR="00B105B1">
        <w:rPr>
          <w:rFonts w:ascii="Times New Roman" w:hAnsi="Times New Roman" w:cs="Times New Roman"/>
          <w:sz w:val="24"/>
          <w:szCs w:val="24"/>
        </w:rPr>
        <w:t xml:space="preserve"> must be made to improve implant lifetimes.  </w:t>
      </w:r>
      <w:r w:rsidR="00D01616">
        <w:rPr>
          <w:rFonts w:ascii="Times New Roman" w:hAnsi="Times New Roman" w:cs="Times New Roman"/>
          <w:sz w:val="24"/>
          <w:szCs w:val="24"/>
        </w:rPr>
        <w:t>In this work we report on</w:t>
      </w:r>
      <w:r w:rsidR="00B105B1">
        <w:rPr>
          <w:rFonts w:ascii="Times New Roman" w:hAnsi="Times New Roman" w:cs="Times New Roman"/>
          <w:sz w:val="24"/>
          <w:szCs w:val="24"/>
        </w:rPr>
        <w:t xml:space="preserve"> the use of a microstructure created by cold spray with a nanostructure of TiO</w:t>
      </w:r>
      <w:r w:rsidR="00B105B1" w:rsidRPr="00D01616">
        <w:rPr>
          <w:rFonts w:ascii="Times New Roman" w:hAnsi="Times New Roman" w:cs="Times New Roman"/>
          <w:sz w:val="24"/>
          <w:szCs w:val="24"/>
          <w:vertAlign w:val="subscript"/>
        </w:rPr>
        <w:t>2</w:t>
      </w:r>
      <w:r w:rsidR="00B105B1">
        <w:rPr>
          <w:rFonts w:ascii="Times New Roman" w:hAnsi="Times New Roman" w:cs="Times New Roman"/>
          <w:sz w:val="24"/>
          <w:szCs w:val="24"/>
        </w:rPr>
        <w:t xml:space="preserve"> nanotubes on top to improve </w:t>
      </w:r>
      <w:proofErr w:type="spellStart"/>
      <w:r w:rsidR="00B105B1">
        <w:rPr>
          <w:rFonts w:ascii="Times New Roman" w:hAnsi="Times New Roman" w:cs="Times New Roman"/>
          <w:sz w:val="24"/>
          <w:szCs w:val="24"/>
        </w:rPr>
        <w:t>osseointegration</w:t>
      </w:r>
      <w:proofErr w:type="spellEnd"/>
      <w:r w:rsidR="00B105B1">
        <w:rPr>
          <w:rFonts w:ascii="Times New Roman" w:hAnsi="Times New Roman" w:cs="Times New Roman"/>
          <w:sz w:val="24"/>
          <w:szCs w:val="24"/>
        </w:rPr>
        <w:t xml:space="preserve"> between titanium implants and patient’s bones.</w:t>
      </w:r>
      <w:r w:rsidR="00D01616">
        <w:rPr>
          <w:rFonts w:ascii="Times New Roman" w:hAnsi="Times New Roman" w:cs="Times New Roman"/>
          <w:sz w:val="24"/>
          <w:szCs w:val="24"/>
        </w:rPr>
        <w:t xml:space="preserve">  After a week of cell culture alizarin red staining indicated a greater amount of calcium on samples containing both the micro and nanostructure compared to those samples that had a single structure or plain titanium.  While further biological testing is necessary, these results indicate that hierarchical surface modifications</w:t>
      </w:r>
      <w:r w:rsidR="000551D1">
        <w:rPr>
          <w:rFonts w:ascii="Times New Roman" w:hAnsi="Times New Roman" w:cs="Times New Roman"/>
          <w:sz w:val="24"/>
          <w:szCs w:val="24"/>
        </w:rPr>
        <w:t xml:space="preserve"> on titanium</w:t>
      </w:r>
      <w:r w:rsidR="00D01616">
        <w:rPr>
          <w:rFonts w:ascii="Times New Roman" w:hAnsi="Times New Roman" w:cs="Times New Roman"/>
          <w:sz w:val="24"/>
          <w:szCs w:val="24"/>
        </w:rPr>
        <w:t xml:space="preserve"> may be a viable approach to </w:t>
      </w:r>
      <w:r w:rsidR="000551D1">
        <w:rPr>
          <w:rFonts w:ascii="Times New Roman" w:hAnsi="Times New Roman" w:cs="Times New Roman"/>
          <w:sz w:val="24"/>
          <w:szCs w:val="24"/>
        </w:rPr>
        <w:t xml:space="preserve">increase </w:t>
      </w:r>
      <w:proofErr w:type="spellStart"/>
      <w:r w:rsidR="000551D1">
        <w:rPr>
          <w:rFonts w:ascii="Times New Roman" w:hAnsi="Times New Roman" w:cs="Times New Roman"/>
          <w:sz w:val="24"/>
          <w:szCs w:val="24"/>
        </w:rPr>
        <w:t>osseointegration</w:t>
      </w:r>
      <w:proofErr w:type="spellEnd"/>
      <w:r w:rsidR="000551D1">
        <w:rPr>
          <w:rFonts w:ascii="Times New Roman" w:hAnsi="Times New Roman" w:cs="Times New Roman"/>
          <w:sz w:val="24"/>
          <w:szCs w:val="24"/>
        </w:rPr>
        <w:t xml:space="preserve"> for orthopedic implants.</w:t>
      </w:r>
    </w:p>
    <w:p w:rsidR="002822D8" w:rsidRPr="00365DBD" w:rsidRDefault="002822D8" w:rsidP="00AF7493">
      <w:pPr>
        <w:jc w:val="center"/>
        <w:rPr>
          <w:rFonts w:ascii="Times New Roman" w:hAnsi="Times New Roman" w:cs="Times New Roman"/>
          <w:b/>
          <w:sz w:val="24"/>
          <w:szCs w:val="24"/>
        </w:rPr>
      </w:pPr>
      <w:r w:rsidRPr="00365DBD">
        <w:rPr>
          <w:rFonts w:ascii="Times New Roman" w:hAnsi="Times New Roman" w:cs="Times New Roman"/>
          <w:b/>
          <w:sz w:val="28"/>
          <w:szCs w:val="28"/>
        </w:rPr>
        <w:t>Introduction</w:t>
      </w:r>
    </w:p>
    <w:p w:rsidR="00547D15" w:rsidRDefault="002822D8" w:rsidP="0085741C">
      <w:pPr>
        <w:ind w:firstLine="720"/>
        <w:rPr>
          <w:rFonts w:ascii="Times New Roman" w:hAnsi="Times New Roman" w:cs="Times New Roman"/>
          <w:sz w:val="24"/>
          <w:szCs w:val="24"/>
        </w:rPr>
      </w:pPr>
      <w:r>
        <w:rPr>
          <w:rFonts w:ascii="Times New Roman" w:hAnsi="Times New Roman" w:cs="Times New Roman"/>
          <w:sz w:val="24"/>
          <w:szCs w:val="24"/>
        </w:rPr>
        <w:t>Titanium is a metal often used in biomedical implants, however there is a need for improved integration of these implants into the body.</w:t>
      </w:r>
      <w:r w:rsidR="006C449D">
        <w:rPr>
          <w:rFonts w:ascii="Times New Roman" w:hAnsi="Times New Roman" w:cs="Times New Roman"/>
          <w:sz w:val="24"/>
          <w:szCs w:val="24"/>
        </w:rPr>
        <w:t xml:space="preserve">  A major problem that frequently arises with orthopedic implants is stress shielding</w:t>
      </w:r>
      <w:r w:rsidR="00CB4445">
        <w:rPr>
          <w:rFonts w:ascii="Times New Roman" w:hAnsi="Times New Roman" w:cs="Times New Roman"/>
          <w:sz w:val="24"/>
          <w:szCs w:val="24"/>
        </w:rPr>
        <w:t xml:space="preserve"> [1</w:t>
      </w:r>
      <w:r w:rsidR="001B3D57">
        <w:rPr>
          <w:rFonts w:ascii="Times New Roman" w:hAnsi="Times New Roman" w:cs="Times New Roman"/>
          <w:sz w:val="24"/>
          <w:szCs w:val="24"/>
        </w:rPr>
        <w:t>]</w:t>
      </w:r>
      <w:r w:rsidR="00B84C48">
        <w:rPr>
          <w:rFonts w:ascii="Times New Roman" w:hAnsi="Times New Roman" w:cs="Times New Roman"/>
          <w:sz w:val="24"/>
          <w:szCs w:val="24"/>
        </w:rPr>
        <w:t>.  Since implants</w:t>
      </w:r>
      <w:r w:rsidR="00287360">
        <w:rPr>
          <w:rFonts w:ascii="Times New Roman" w:hAnsi="Times New Roman" w:cs="Times New Roman"/>
          <w:sz w:val="24"/>
          <w:szCs w:val="24"/>
        </w:rPr>
        <w:t xml:space="preserve"> are strong </w:t>
      </w:r>
      <w:r w:rsidR="004323EA">
        <w:rPr>
          <w:rFonts w:ascii="Times New Roman" w:hAnsi="Times New Roman" w:cs="Times New Roman"/>
          <w:sz w:val="24"/>
          <w:szCs w:val="24"/>
        </w:rPr>
        <w:t xml:space="preserve">and stiff </w:t>
      </w:r>
      <w:r w:rsidR="00287360">
        <w:rPr>
          <w:rFonts w:ascii="Times New Roman" w:hAnsi="Times New Roman" w:cs="Times New Roman"/>
          <w:sz w:val="24"/>
          <w:szCs w:val="24"/>
        </w:rPr>
        <w:t>and tend to be placed in locations that</w:t>
      </w:r>
      <w:r w:rsidR="00B84C48">
        <w:rPr>
          <w:rFonts w:ascii="Times New Roman" w:hAnsi="Times New Roman" w:cs="Times New Roman"/>
          <w:sz w:val="24"/>
          <w:szCs w:val="24"/>
        </w:rPr>
        <w:t xml:space="preserve"> bear </w:t>
      </w:r>
      <w:r w:rsidR="00287360">
        <w:rPr>
          <w:rFonts w:ascii="Times New Roman" w:hAnsi="Times New Roman" w:cs="Times New Roman"/>
          <w:sz w:val="24"/>
          <w:szCs w:val="24"/>
        </w:rPr>
        <w:t xml:space="preserve">a lot of </w:t>
      </w:r>
      <w:r w:rsidR="004323EA">
        <w:rPr>
          <w:rFonts w:ascii="Times New Roman" w:hAnsi="Times New Roman" w:cs="Times New Roman"/>
          <w:sz w:val="24"/>
          <w:szCs w:val="24"/>
        </w:rPr>
        <w:t>load</w:t>
      </w:r>
      <w:r w:rsidR="001B3D57">
        <w:rPr>
          <w:rFonts w:ascii="Times New Roman" w:hAnsi="Times New Roman" w:cs="Times New Roman"/>
          <w:sz w:val="24"/>
          <w:szCs w:val="24"/>
        </w:rPr>
        <w:t>,</w:t>
      </w:r>
      <w:r w:rsidR="00B84C48">
        <w:rPr>
          <w:rFonts w:ascii="Times New Roman" w:hAnsi="Times New Roman" w:cs="Times New Roman"/>
          <w:sz w:val="24"/>
          <w:szCs w:val="24"/>
        </w:rPr>
        <w:t xml:space="preserve"> bone </w:t>
      </w:r>
      <w:r w:rsidR="001B3D57">
        <w:rPr>
          <w:rFonts w:ascii="Times New Roman" w:hAnsi="Times New Roman" w:cs="Times New Roman"/>
          <w:sz w:val="24"/>
          <w:szCs w:val="24"/>
        </w:rPr>
        <w:t xml:space="preserve">around them </w:t>
      </w:r>
      <w:r w:rsidR="009475A3">
        <w:rPr>
          <w:rFonts w:ascii="Times New Roman" w:hAnsi="Times New Roman" w:cs="Times New Roman"/>
          <w:sz w:val="24"/>
          <w:szCs w:val="24"/>
        </w:rPr>
        <w:t xml:space="preserve">often </w:t>
      </w:r>
      <w:proofErr w:type="spellStart"/>
      <w:r w:rsidR="00B84C48">
        <w:rPr>
          <w:rFonts w:ascii="Times New Roman" w:hAnsi="Times New Roman" w:cs="Times New Roman"/>
          <w:sz w:val="24"/>
          <w:szCs w:val="24"/>
        </w:rPr>
        <w:t>resorb</w:t>
      </w:r>
      <w:r w:rsidR="009475A3">
        <w:rPr>
          <w:rFonts w:ascii="Times New Roman" w:hAnsi="Times New Roman" w:cs="Times New Roman"/>
          <w:sz w:val="24"/>
          <w:szCs w:val="24"/>
        </w:rPr>
        <w:t>s</w:t>
      </w:r>
      <w:proofErr w:type="spellEnd"/>
      <w:r w:rsidR="00B84C48">
        <w:rPr>
          <w:rFonts w:ascii="Times New Roman" w:hAnsi="Times New Roman" w:cs="Times New Roman"/>
          <w:sz w:val="24"/>
          <w:szCs w:val="24"/>
        </w:rPr>
        <w:t xml:space="preserve"> </w:t>
      </w:r>
      <w:r w:rsidR="00287360">
        <w:rPr>
          <w:rFonts w:ascii="Times New Roman" w:hAnsi="Times New Roman" w:cs="Times New Roman"/>
          <w:sz w:val="24"/>
          <w:szCs w:val="24"/>
        </w:rPr>
        <w:t>which can cause</w:t>
      </w:r>
      <w:r w:rsidR="009475A3">
        <w:rPr>
          <w:rFonts w:ascii="Times New Roman" w:hAnsi="Times New Roman" w:cs="Times New Roman"/>
          <w:sz w:val="24"/>
          <w:szCs w:val="24"/>
        </w:rPr>
        <w:t xml:space="preserve"> loosening of the implants leading to discomfort and eventual failure</w:t>
      </w:r>
      <w:r w:rsidR="00B84C48">
        <w:rPr>
          <w:rFonts w:ascii="Times New Roman" w:hAnsi="Times New Roman" w:cs="Times New Roman"/>
          <w:sz w:val="24"/>
          <w:szCs w:val="24"/>
        </w:rPr>
        <w:t>.</w:t>
      </w:r>
      <w:r w:rsidR="001B3D57">
        <w:rPr>
          <w:rFonts w:ascii="Times New Roman" w:hAnsi="Times New Roman" w:cs="Times New Roman"/>
          <w:sz w:val="24"/>
          <w:szCs w:val="24"/>
        </w:rPr>
        <w:t xml:space="preserve">  As the world population ages more people need implants like knee and hip replacements and the current implants simply do not last long enough</w:t>
      </w:r>
      <w:r w:rsidR="008E111D">
        <w:rPr>
          <w:rFonts w:ascii="Times New Roman" w:hAnsi="Times New Roman" w:cs="Times New Roman"/>
          <w:sz w:val="24"/>
          <w:szCs w:val="24"/>
        </w:rPr>
        <w:t xml:space="preserve"> [2]</w:t>
      </w:r>
      <w:r w:rsidR="001B3D57">
        <w:rPr>
          <w:rFonts w:ascii="Times New Roman" w:hAnsi="Times New Roman" w:cs="Times New Roman"/>
          <w:sz w:val="24"/>
          <w:szCs w:val="24"/>
        </w:rPr>
        <w:t xml:space="preserve">.  To improve the life of orthopedic implants one option is to </w:t>
      </w:r>
      <w:r w:rsidR="009C092A">
        <w:rPr>
          <w:rFonts w:ascii="Times New Roman" w:hAnsi="Times New Roman" w:cs="Times New Roman"/>
          <w:sz w:val="24"/>
          <w:szCs w:val="24"/>
        </w:rPr>
        <w:t xml:space="preserve">modify </w:t>
      </w:r>
      <w:r w:rsidR="001B3D57">
        <w:rPr>
          <w:rFonts w:ascii="Times New Roman" w:hAnsi="Times New Roman" w:cs="Times New Roman"/>
          <w:sz w:val="24"/>
          <w:szCs w:val="24"/>
        </w:rPr>
        <w:t xml:space="preserve">the surface of the implants </w:t>
      </w:r>
      <w:r w:rsidR="0067681B">
        <w:rPr>
          <w:rFonts w:ascii="Times New Roman" w:hAnsi="Times New Roman" w:cs="Times New Roman"/>
          <w:sz w:val="24"/>
          <w:szCs w:val="24"/>
        </w:rPr>
        <w:t xml:space="preserve">to promote </w:t>
      </w:r>
      <w:proofErr w:type="spellStart"/>
      <w:r w:rsidR="0067681B">
        <w:rPr>
          <w:rFonts w:ascii="Times New Roman" w:hAnsi="Times New Roman" w:cs="Times New Roman"/>
          <w:sz w:val="24"/>
          <w:szCs w:val="24"/>
        </w:rPr>
        <w:t>osseointegration</w:t>
      </w:r>
      <w:proofErr w:type="spellEnd"/>
      <w:r w:rsidR="0067681B">
        <w:rPr>
          <w:rFonts w:ascii="Times New Roman" w:hAnsi="Times New Roman" w:cs="Times New Roman"/>
          <w:sz w:val="24"/>
          <w:szCs w:val="24"/>
        </w:rPr>
        <w:t xml:space="preserve">.  A better fixation of implants to bone may be able to increase the lifespan of the implant while reducing the need for revision surgeries.  </w:t>
      </w:r>
    </w:p>
    <w:p w:rsidR="0085741C" w:rsidRDefault="0067681B" w:rsidP="0085741C">
      <w:pPr>
        <w:ind w:firstLine="720"/>
        <w:rPr>
          <w:rFonts w:ascii="Times New Roman" w:hAnsi="Times New Roman" w:cs="Times New Roman"/>
          <w:sz w:val="24"/>
          <w:szCs w:val="24"/>
        </w:rPr>
      </w:pPr>
      <w:r>
        <w:rPr>
          <w:rFonts w:ascii="Times New Roman" w:hAnsi="Times New Roman" w:cs="Times New Roman"/>
          <w:sz w:val="24"/>
          <w:szCs w:val="24"/>
        </w:rPr>
        <w:t xml:space="preserve">To address this need for advancement in implant technology, it is proposed to use a combination of surface modifications in an attempt to create better integration.  </w:t>
      </w:r>
      <w:r w:rsidR="002822D8">
        <w:rPr>
          <w:rFonts w:ascii="Times New Roman" w:hAnsi="Times New Roman" w:cs="Times New Roman"/>
          <w:sz w:val="24"/>
          <w:szCs w:val="24"/>
        </w:rPr>
        <w:t>This project uses anodic oxidation to create a TiO</w:t>
      </w:r>
      <w:r w:rsidR="002822D8" w:rsidRPr="004A3C24">
        <w:rPr>
          <w:rFonts w:ascii="Times New Roman" w:hAnsi="Times New Roman" w:cs="Times New Roman"/>
          <w:sz w:val="24"/>
          <w:szCs w:val="24"/>
          <w:vertAlign w:val="subscript"/>
        </w:rPr>
        <w:t xml:space="preserve">2 </w:t>
      </w:r>
      <w:r w:rsidR="002822D8">
        <w:rPr>
          <w:rFonts w:ascii="Times New Roman" w:hAnsi="Times New Roman" w:cs="Times New Roman"/>
          <w:sz w:val="24"/>
          <w:szCs w:val="24"/>
        </w:rPr>
        <w:t>nanotube surface coating</w:t>
      </w:r>
      <w:r w:rsidR="00A5316D">
        <w:rPr>
          <w:rFonts w:ascii="Times New Roman" w:hAnsi="Times New Roman" w:cs="Times New Roman"/>
          <w:sz w:val="24"/>
          <w:szCs w:val="24"/>
        </w:rPr>
        <w:t xml:space="preserve"> on top of</w:t>
      </w:r>
      <w:r w:rsidR="002822D8">
        <w:rPr>
          <w:rFonts w:ascii="Times New Roman" w:hAnsi="Times New Roman" w:cs="Times New Roman"/>
          <w:sz w:val="24"/>
          <w:szCs w:val="24"/>
        </w:rPr>
        <w:t xml:space="preserve"> </w:t>
      </w:r>
      <w:r w:rsidR="00F001F9">
        <w:rPr>
          <w:rFonts w:ascii="Times New Roman" w:hAnsi="Times New Roman" w:cs="Times New Roman"/>
          <w:sz w:val="24"/>
          <w:szCs w:val="24"/>
        </w:rPr>
        <w:t>cold</w:t>
      </w:r>
      <w:r w:rsidR="00151446">
        <w:rPr>
          <w:rFonts w:ascii="Times New Roman" w:hAnsi="Times New Roman" w:cs="Times New Roman"/>
          <w:sz w:val="24"/>
          <w:szCs w:val="24"/>
        </w:rPr>
        <w:t xml:space="preserve"> spray</w:t>
      </w:r>
      <w:r w:rsidR="00A5316D">
        <w:rPr>
          <w:rFonts w:ascii="Times New Roman" w:hAnsi="Times New Roman" w:cs="Times New Roman"/>
          <w:sz w:val="24"/>
          <w:szCs w:val="24"/>
        </w:rPr>
        <w:t xml:space="preserve"> and attempts</w:t>
      </w:r>
      <w:r w:rsidR="002822D8">
        <w:rPr>
          <w:rFonts w:ascii="Times New Roman" w:hAnsi="Times New Roman" w:cs="Times New Roman"/>
          <w:sz w:val="24"/>
          <w:szCs w:val="24"/>
        </w:rPr>
        <w:t xml:space="preserve"> to determine whether these structures will enhance biocompatibility of titanium implants.  Previous work has shown that nanotubes can increase </w:t>
      </w:r>
      <w:r w:rsidR="00AA4A8E">
        <w:rPr>
          <w:rFonts w:ascii="Times New Roman" w:hAnsi="Times New Roman" w:cs="Times New Roman"/>
          <w:sz w:val="24"/>
          <w:szCs w:val="24"/>
        </w:rPr>
        <w:t xml:space="preserve">bioactivity of biomedical implants and that laser deposition </w:t>
      </w:r>
      <w:r w:rsidR="00780574">
        <w:rPr>
          <w:rFonts w:ascii="Times New Roman" w:hAnsi="Times New Roman" w:cs="Times New Roman"/>
          <w:sz w:val="24"/>
          <w:szCs w:val="24"/>
        </w:rPr>
        <w:t>with various titanium alloys</w:t>
      </w:r>
      <w:r w:rsidR="00A5316D">
        <w:rPr>
          <w:rFonts w:ascii="Times New Roman" w:hAnsi="Times New Roman" w:cs="Times New Roman"/>
          <w:sz w:val="24"/>
          <w:szCs w:val="24"/>
        </w:rPr>
        <w:t xml:space="preserve"> also</w:t>
      </w:r>
      <w:r w:rsidR="00780574">
        <w:rPr>
          <w:rFonts w:ascii="Times New Roman" w:hAnsi="Times New Roman" w:cs="Times New Roman"/>
          <w:sz w:val="24"/>
          <w:szCs w:val="24"/>
        </w:rPr>
        <w:t xml:space="preserve"> </w:t>
      </w:r>
      <w:r w:rsidR="00A5316D">
        <w:rPr>
          <w:rFonts w:ascii="Times New Roman" w:hAnsi="Times New Roman" w:cs="Times New Roman"/>
          <w:sz w:val="24"/>
          <w:szCs w:val="24"/>
        </w:rPr>
        <w:t>improves</w:t>
      </w:r>
      <w:r w:rsidR="00780574">
        <w:rPr>
          <w:rFonts w:ascii="Times New Roman" w:hAnsi="Times New Roman" w:cs="Times New Roman"/>
          <w:sz w:val="24"/>
          <w:szCs w:val="24"/>
        </w:rPr>
        <w:t xml:space="preserve"> </w:t>
      </w:r>
      <w:proofErr w:type="spellStart"/>
      <w:r w:rsidR="00780574">
        <w:rPr>
          <w:rFonts w:ascii="Times New Roman" w:hAnsi="Times New Roman" w:cs="Times New Roman"/>
          <w:sz w:val="24"/>
          <w:szCs w:val="24"/>
        </w:rPr>
        <w:t>osseointegration</w:t>
      </w:r>
      <w:proofErr w:type="spellEnd"/>
      <w:r w:rsidR="00780574">
        <w:rPr>
          <w:rFonts w:ascii="Times New Roman" w:hAnsi="Times New Roman" w:cs="Times New Roman"/>
          <w:sz w:val="24"/>
          <w:szCs w:val="24"/>
        </w:rPr>
        <w:t xml:space="preserve"> [</w:t>
      </w:r>
      <w:r w:rsidR="008E111D">
        <w:rPr>
          <w:rFonts w:ascii="Times New Roman" w:hAnsi="Times New Roman" w:cs="Times New Roman"/>
          <w:sz w:val="24"/>
          <w:szCs w:val="24"/>
        </w:rPr>
        <w:t>2</w:t>
      </w:r>
      <w:proofErr w:type="gramStart"/>
      <w:r w:rsidR="008E111D">
        <w:rPr>
          <w:rFonts w:ascii="Times New Roman" w:hAnsi="Times New Roman" w:cs="Times New Roman"/>
          <w:sz w:val="24"/>
          <w:szCs w:val="24"/>
        </w:rPr>
        <w:t>,</w:t>
      </w:r>
      <w:r w:rsidR="00CB4445">
        <w:rPr>
          <w:rFonts w:ascii="Times New Roman" w:hAnsi="Times New Roman" w:cs="Times New Roman"/>
          <w:sz w:val="24"/>
          <w:szCs w:val="24"/>
        </w:rPr>
        <w:t>3</w:t>
      </w:r>
      <w:r w:rsidR="00780574">
        <w:rPr>
          <w:rFonts w:ascii="Times New Roman" w:hAnsi="Times New Roman" w:cs="Times New Roman"/>
          <w:sz w:val="24"/>
          <w:szCs w:val="24"/>
        </w:rPr>
        <w:t>,</w:t>
      </w:r>
      <w:r w:rsidR="00CB4445">
        <w:rPr>
          <w:rFonts w:ascii="Times New Roman" w:hAnsi="Times New Roman" w:cs="Times New Roman"/>
          <w:sz w:val="24"/>
          <w:szCs w:val="24"/>
        </w:rPr>
        <w:t>4</w:t>
      </w:r>
      <w:proofErr w:type="gramEnd"/>
      <w:r w:rsidR="00780574">
        <w:rPr>
          <w:rFonts w:ascii="Times New Roman" w:hAnsi="Times New Roman" w:cs="Times New Roman"/>
          <w:sz w:val="24"/>
          <w:szCs w:val="24"/>
        </w:rPr>
        <w:t>].</w:t>
      </w:r>
      <w:r w:rsidR="00577719">
        <w:rPr>
          <w:rFonts w:ascii="Times New Roman" w:hAnsi="Times New Roman" w:cs="Times New Roman"/>
          <w:sz w:val="24"/>
          <w:szCs w:val="24"/>
        </w:rPr>
        <w:t xml:space="preserve">  In fact TiO</w:t>
      </w:r>
      <w:r w:rsidR="00577719" w:rsidRPr="00577719">
        <w:rPr>
          <w:rFonts w:ascii="Times New Roman" w:hAnsi="Times New Roman" w:cs="Times New Roman"/>
          <w:sz w:val="24"/>
          <w:szCs w:val="24"/>
          <w:vertAlign w:val="subscript"/>
        </w:rPr>
        <w:t>2</w:t>
      </w:r>
      <w:r w:rsidR="002822D8">
        <w:rPr>
          <w:rFonts w:ascii="Times New Roman" w:hAnsi="Times New Roman" w:cs="Times New Roman"/>
          <w:sz w:val="24"/>
          <w:szCs w:val="24"/>
        </w:rPr>
        <w:t xml:space="preserve"> </w:t>
      </w:r>
      <w:r w:rsidR="00577719">
        <w:rPr>
          <w:rFonts w:ascii="Times New Roman" w:hAnsi="Times New Roman" w:cs="Times New Roman"/>
          <w:sz w:val="24"/>
          <w:szCs w:val="24"/>
        </w:rPr>
        <w:t>nanotubes have been shown to increase the rate of osteoblast growth by up to 300-400% which is a significant amount [</w:t>
      </w:r>
      <w:r w:rsidR="00CB4445">
        <w:rPr>
          <w:rFonts w:ascii="Times New Roman" w:hAnsi="Times New Roman" w:cs="Times New Roman"/>
          <w:sz w:val="24"/>
          <w:szCs w:val="24"/>
        </w:rPr>
        <w:t>5</w:t>
      </w:r>
      <w:r w:rsidR="00577719">
        <w:rPr>
          <w:rFonts w:ascii="Times New Roman" w:hAnsi="Times New Roman" w:cs="Times New Roman"/>
          <w:sz w:val="24"/>
          <w:szCs w:val="24"/>
        </w:rPr>
        <w:t xml:space="preserve">].  </w:t>
      </w:r>
      <w:r w:rsidR="00780574">
        <w:rPr>
          <w:rFonts w:ascii="Times New Roman" w:hAnsi="Times New Roman" w:cs="Times New Roman"/>
          <w:sz w:val="24"/>
          <w:szCs w:val="24"/>
        </w:rPr>
        <w:t xml:space="preserve">However, </w:t>
      </w:r>
      <w:r w:rsidR="002822D8">
        <w:rPr>
          <w:rFonts w:ascii="Times New Roman" w:hAnsi="Times New Roman" w:cs="Times New Roman"/>
          <w:sz w:val="24"/>
          <w:szCs w:val="24"/>
        </w:rPr>
        <w:t xml:space="preserve">the combination of </w:t>
      </w:r>
      <w:r w:rsidR="00780574">
        <w:rPr>
          <w:rFonts w:ascii="Times New Roman" w:hAnsi="Times New Roman" w:cs="Times New Roman"/>
          <w:sz w:val="24"/>
          <w:szCs w:val="24"/>
        </w:rPr>
        <w:t>a</w:t>
      </w:r>
      <w:r w:rsidR="002822D8">
        <w:rPr>
          <w:rFonts w:ascii="Times New Roman" w:hAnsi="Times New Roman" w:cs="Times New Roman"/>
          <w:sz w:val="24"/>
          <w:szCs w:val="24"/>
        </w:rPr>
        <w:t xml:space="preserve"> nanostructure wi</w:t>
      </w:r>
      <w:r w:rsidR="00151446">
        <w:rPr>
          <w:rFonts w:ascii="Times New Roman" w:hAnsi="Times New Roman" w:cs="Times New Roman"/>
          <w:sz w:val="24"/>
          <w:szCs w:val="24"/>
        </w:rPr>
        <w:t>th the mi</w:t>
      </w:r>
      <w:r w:rsidR="002822D8">
        <w:rPr>
          <w:rFonts w:ascii="Times New Roman" w:hAnsi="Times New Roman" w:cs="Times New Roman"/>
          <w:sz w:val="24"/>
          <w:szCs w:val="24"/>
        </w:rPr>
        <w:t xml:space="preserve">crostructure </w:t>
      </w:r>
      <w:r w:rsidR="002822D8">
        <w:rPr>
          <w:rFonts w:ascii="Times New Roman" w:hAnsi="Times New Roman" w:cs="Times New Roman"/>
          <w:sz w:val="24"/>
          <w:szCs w:val="24"/>
        </w:rPr>
        <w:lastRenderedPageBreak/>
        <w:t xml:space="preserve">created </w:t>
      </w:r>
      <w:r w:rsidR="00780574">
        <w:rPr>
          <w:rFonts w:ascii="Times New Roman" w:hAnsi="Times New Roman" w:cs="Times New Roman"/>
          <w:sz w:val="24"/>
          <w:szCs w:val="24"/>
        </w:rPr>
        <w:t>using</w:t>
      </w:r>
      <w:r w:rsidR="002822D8">
        <w:rPr>
          <w:rFonts w:ascii="Times New Roman" w:hAnsi="Times New Roman" w:cs="Times New Roman"/>
          <w:sz w:val="24"/>
          <w:szCs w:val="24"/>
        </w:rPr>
        <w:t xml:space="preserve"> </w:t>
      </w:r>
      <w:r w:rsidR="00151446">
        <w:rPr>
          <w:rFonts w:ascii="Times New Roman" w:hAnsi="Times New Roman" w:cs="Times New Roman"/>
          <w:sz w:val="24"/>
          <w:szCs w:val="24"/>
        </w:rPr>
        <w:t>cold spray is</w:t>
      </w:r>
      <w:r w:rsidR="00780574">
        <w:rPr>
          <w:rFonts w:ascii="Times New Roman" w:hAnsi="Times New Roman" w:cs="Times New Roman"/>
          <w:sz w:val="24"/>
          <w:szCs w:val="24"/>
        </w:rPr>
        <w:t xml:space="preserve"> untested</w:t>
      </w:r>
      <w:r w:rsidR="002822D8">
        <w:rPr>
          <w:rFonts w:ascii="Times New Roman" w:hAnsi="Times New Roman" w:cs="Times New Roman"/>
          <w:sz w:val="24"/>
          <w:szCs w:val="24"/>
        </w:rPr>
        <w:t>.</w:t>
      </w:r>
      <w:r w:rsidR="00A5316D">
        <w:rPr>
          <w:rFonts w:ascii="Times New Roman" w:hAnsi="Times New Roman" w:cs="Times New Roman"/>
          <w:sz w:val="24"/>
          <w:szCs w:val="24"/>
        </w:rPr>
        <w:t xml:space="preserve">  The goal of this project is to determine whether the mixture of different sized surface structures </w:t>
      </w:r>
      <w:r w:rsidR="00547D15">
        <w:rPr>
          <w:rFonts w:ascii="Times New Roman" w:hAnsi="Times New Roman" w:cs="Times New Roman"/>
          <w:sz w:val="24"/>
          <w:szCs w:val="24"/>
        </w:rPr>
        <w:t xml:space="preserve">will cause enhanced </w:t>
      </w:r>
      <w:proofErr w:type="spellStart"/>
      <w:r w:rsidR="00547D15">
        <w:rPr>
          <w:rFonts w:ascii="Times New Roman" w:hAnsi="Times New Roman" w:cs="Times New Roman"/>
          <w:sz w:val="24"/>
          <w:szCs w:val="24"/>
        </w:rPr>
        <w:t>osseointegration</w:t>
      </w:r>
      <w:proofErr w:type="spellEnd"/>
      <w:r w:rsidR="00547D15">
        <w:rPr>
          <w:rFonts w:ascii="Times New Roman" w:hAnsi="Times New Roman" w:cs="Times New Roman"/>
          <w:sz w:val="24"/>
          <w:szCs w:val="24"/>
        </w:rPr>
        <w:t xml:space="preserve"> compared to what is seen with current orthopedic implants.</w:t>
      </w:r>
      <w:r w:rsidR="00FD58C7">
        <w:rPr>
          <w:rFonts w:ascii="Times New Roman" w:hAnsi="Times New Roman" w:cs="Times New Roman"/>
          <w:sz w:val="24"/>
          <w:szCs w:val="24"/>
        </w:rPr>
        <w:t xml:space="preserve">  </w:t>
      </w:r>
      <w:r w:rsidR="00E40BE0">
        <w:rPr>
          <w:rFonts w:ascii="Times New Roman" w:hAnsi="Times New Roman" w:cs="Times New Roman"/>
          <w:sz w:val="24"/>
          <w:szCs w:val="24"/>
        </w:rPr>
        <w:t xml:space="preserve">Cell culture will be used to determine </w:t>
      </w:r>
      <w:r w:rsidR="00FD58C7">
        <w:rPr>
          <w:rFonts w:ascii="Times New Roman" w:hAnsi="Times New Roman" w:cs="Times New Roman"/>
          <w:sz w:val="24"/>
          <w:szCs w:val="24"/>
        </w:rPr>
        <w:t xml:space="preserve">the amount of </w:t>
      </w:r>
      <w:proofErr w:type="spellStart"/>
      <w:r w:rsidR="00FD58C7">
        <w:rPr>
          <w:rFonts w:ascii="Times New Roman" w:hAnsi="Times New Roman" w:cs="Times New Roman"/>
          <w:sz w:val="24"/>
          <w:szCs w:val="24"/>
        </w:rPr>
        <w:t>osseointegration</w:t>
      </w:r>
      <w:proofErr w:type="spellEnd"/>
      <w:r w:rsidR="00FD58C7">
        <w:rPr>
          <w:rFonts w:ascii="Times New Roman" w:hAnsi="Times New Roman" w:cs="Times New Roman"/>
          <w:sz w:val="24"/>
          <w:szCs w:val="24"/>
        </w:rPr>
        <w:t xml:space="preserve"> </w:t>
      </w:r>
      <w:r w:rsidR="006E2BDB">
        <w:rPr>
          <w:rFonts w:ascii="Times New Roman" w:hAnsi="Times New Roman" w:cs="Times New Roman"/>
          <w:sz w:val="24"/>
          <w:szCs w:val="24"/>
        </w:rPr>
        <w:t xml:space="preserve">by looking at the level of calcification and alkaline </w:t>
      </w:r>
      <w:proofErr w:type="spellStart"/>
      <w:r w:rsidR="006E2BDB">
        <w:rPr>
          <w:rFonts w:ascii="Times New Roman" w:hAnsi="Times New Roman" w:cs="Times New Roman"/>
          <w:sz w:val="24"/>
          <w:szCs w:val="24"/>
        </w:rPr>
        <w:t>phosphatase</w:t>
      </w:r>
      <w:proofErr w:type="spellEnd"/>
      <w:r w:rsidR="006E2BDB">
        <w:rPr>
          <w:rFonts w:ascii="Times New Roman" w:hAnsi="Times New Roman" w:cs="Times New Roman"/>
          <w:sz w:val="24"/>
          <w:szCs w:val="24"/>
        </w:rPr>
        <w:t xml:space="preserve"> activity.</w:t>
      </w:r>
    </w:p>
    <w:p w:rsidR="004E4A41" w:rsidRPr="0085741C" w:rsidRDefault="00ED4783" w:rsidP="0085741C">
      <w:pPr>
        <w:ind w:firstLine="720"/>
        <w:jc w:val="center"/>
        <w:rPr>
          <w:rFonts w:ascii="Times New Roman" w:hAnsi="Times New Roman" w:cs="Times New Roman"/>
          <w:sz w:val="24"/>
          <w:szCs w:val="24"/>
        </w:rPr>
      </w:pPr>
      <w:r>
        <w:rPr>
          <w:rFonts w:ascii="Times New Roman" w:hAnsi="Times New Roman" w:cs="Times New Roman"/>
          <w:b/>
          <w:sz w:val="28"/>
          <w:szCs w:val="28"/>
        </w:rPr>
        <w:t xml:space="preserve">Experimental </w:t>
      </w:r>
      <w:r w:rsidR="004E4A41" w:rsidRPr="00365DBD">
        <w:rPr>
          <w:rFonts w:ascii="Times New Roman" w:hAnsi="Times New Roman" w:cs="Times New Roman"/>
          <w:b/>
          <w:sz w:val="28"/>
          <w:szCs w:val="28"/>
        </w:rPr>
        <w:t>Procedure</w:t>
      </w:r>
    </w:p>
    <w:p w:rsidR="00D9413F" w:rsidRPr="00365DBD" w:rsidRDefault="00D9413F" w:rsidP="00D9413F">
      <w:pPr>
        <w:rPr>
          <w:rFonts w:ascii="Times New Roman" w:hAnsi="Times New Roman" w:cs="Times New Roman"/>
          <w:b/>
          <w:sz w:val="24"/>
          <w:szCs w:val="24"/>
        </w:rPr>
      </w:pPr>
      <w:r w:rsidRPr="00365DBD">
        <w:rPr>
          <w:rFonts w:ascii="Times New Roman" w:hAnsi="Times New Roman" w:cs="Times New Roman"/>
          <w:b/>
          <w:sz w:val="24"/>
          <w:szCs w:val="24"/>
        </w:rPr>
        <w:t>Materials</w:t>
      </w:r>
    </w:p>
    <w:p w:rsidR="00D9413F" w:rsidRPr="00DC4193" w:rsidRDefault="00FD69BA" w:rsidP="00DC4193">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titanium samples </w:t>
      </w:r>
      <w:r w:rsidR="00D9413F" w:rsidRPr="00DC4193">
        <w:rPr>
          <w:rFonts w:ascii="Times New Roman" w:hAnsi="Times New Roman" w:cs="Times New Roman"/>
          <w:sz w:val="24"/>
          <w:szCs w:val="24"/>
        </w:rPr>
        <w:t>.74mm thick</w:t>
      </w:r>
      <w:r>
        <w:rPr>
          <w:rFonts w:ascii="Times New Roman" w:hAnsi="Times New Roman" w:cs="Times New Roman"/>
          <w:sz w:val="24"/>
          <w:szCs w:val="24"/>
        </w:rPr>
        <w:t xml:space="preserve"> with purity of 99.4+% (annealed)</w:t>
      </w:r>
    </w:p>
    <w:p w:rsidR="00DC4193" w:rsidRPr="00DC4193" w:rsidRDefault="00ED4783" w:rsidP="00DC4193">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titanium wire .25mm thick with purity of 99.7%</w:t>
      </w:r>
    </w:p>
    <w:p w:rsidR="000171EA" w:rsidRDefault="000171EA" w:rsidP="00DC4193">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40 micron titanium particles for cold spray</w:t>
      </w:r>
    </w:p>
    <w:p w:rsidR="000171EA" w:rsidRPr="007041CE" w:rsidRDefault="000171EA" w:rsidP="007041CE">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Platinum electrode</w:t>
      </w:r>
    </w:p>
    <w:p w:rsidR="00DC4193" w:rsidRPr="00365DBD" w:rsidRDefault="00DC4193" w:rsidP="00D9413F">
      <w:pPr>
        <w:rPr>
          <w:rFonts w:ascii="Times New Roman" w:hAnsi="Times New Roman" w:cs="Times New Roman"/>
          <w:b/>
          <w:sz w:val="24"/>
          <w:szCs w:val="24"/>
        </w:rPr>
      </w:pPr>
      <w:r w:rsidRPr="00365DBD">
        <w:rPr>
          <w:rFonts w:ascii="Times New Roman" w:hAnsi="Times New Roman" w:cs="Times New Roman"/>
          <w:b/>
          <w:sz w:val="24"/>
          <w:szCs w:val="24"/>
        </w:rPr>
        <w:t>Equipment</w:t>
      </w:r>
    </w:p>
    <w:p w:rsidR="00DC4193" w:rsidRDefault="00DC4193" w:rsidP="00DC4193">
      <w:pPr>
        <w:pStyle w:val="ListParagraph"/>
        <w:numPr>
          <w:ilvl w:val="0"/>
          <w:numId w:val="4"/>
        </w:numPr>
        <w:rPr>
          <w:rFonts w:ascii="Times New Roman" w:hAnsi="Times New Roman" w:cs="Times New Roman"/>
          <w:sz w:val="24"/>
          <w:szCs w:val="24"/>
        </w:rPr>
      </w:pPr>
      <w:r w:rsidRPr="00DC4193">
        <w:rPr>
          <w:rFonts w:ascii="Times New Roman" w:hAnsi="Times New Roman" w:cs="Times New Roman"/>
          <w:sz w:val="24"/>
          <w:szCs w:val="24"/>
        </w:rPr>
        <w:t>Electrochemical cell</w:t>
      </w:r>
      <w:r w:rsidR="00E40BE0">
        <w:rPr>
          <w:rFonts w:ascii="Times New Roman" w:hAnsi="Times New Roman" w:cs="Times New Roman"/>
          <w:sz w:val="24"/>
          <w:szCs w:val="24"/>
        </w:rPr>
        <w:t xml:space="preserve"> (250 </w:t>
      </w:r>
      <w:proofErr w:type="spellStart"/>
      <w:r w:rsidR="00E40BE0">
        <w:rPr>
          <w:rFonts w:ascii="Times New Roman" w:hAnsi="Times New Roman" w:cs="Times New Roman"/>
          <w:sz w:val="24"/>
          <w:szCs w:val="24"/>
        </w:rPr>
        <w:t>mL</w:t>
      </w:r>
      <w:proofErr w:type="spellEnd"/>
      <w:r w:rsidR="00E40BE0">
        <w:rPr>
          <w:rFonts w:ascii="Times New Roman" w:hAnsi="Times New Roman" w:cs="Times New Roman"/>
          <w:sz w:val="24"/>
          <w:szCs w:val="24"/>
        </w:rPr>
        <w:t xml:space="preserve"> plastic beaker)</w:t>
      </w:r>
    </w:p>
    <w:p w:rsidR="00820F3B" w:rsidRPr="00DC4193" w:rsidRDefault="000F4881" w:rsidP="00DC4193">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Buehler </w:t>
      </w:r>
      <w:proofErr w:type="spellStart"/>
      <w:r w:rsidR="00E40BE0">
        <w:rPr>
          <w:rFonts w:ascii="Times New Roman" w:hAnsi="Times New Roman" w:cs="Times New Roman"/>
          <w:sz w:val="24"/>
          <w:szCs w:val="24"/>
        </w:rPr>
        <w:t>MetaServ</w:t>
      </w:r>
      <w:proofErr w:type="spellEnd"/>
      <w:r w:rsidR="00E40BE0">
        <w:rPr>
          <w:rFonts w:ascii="Times New Roman" w:hAnsi="Times New Roman" w:cs="Times New Roman"/>
          <w:sz w:val="24"/>
          <w:szCs w:val="24"/>
        </w:rPr>
        <w:t xml:space="preserve"> 250 Grinder-Polisher</w:t>
      </w:r>
    </w:p>
    <w:p w:rsidR="00DC4193" w:rsidRPr="00DC4193" w:rsidRDefault="00BD1044" w:rsidP="00DC4193">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FE</w:t>
      </w:r>
      <w:r w:rsidR="00DC4193" w:rsidRPr="00DC4193">
        <w:rPr>
          <w:rFonts w:ascii="Times New Roman" w:hAnsi="Times New Roman" w:cs="Times New Roman"/>
          <w:sz w:val="24"/>
          <w:szCs w:val="24"/>
        </w:rPr>
        <w:t>SEM</w:t>
      </w:r>
      <w:r w:rsidR="00E40BE0">
        <w:rPr>
          <w:rFonts w:ascii="Times New Roman" w:hAnsi="Times New Roman" w:cs="Times New Roman"/>
          <w:sz w:val="24"/>
          <w:szCs w:val="24"/>
        </w:rPr>
        <w:t xml:space="preserve">: </w:t>
      </w:r>
      <w:proofErr w:type="spellStart"/>
      <w:r w:rsidR="00E40BE0">
        <w:rPr>
          <w:rFonts w:ascii="Times New Roman" w:hAnsi="Times New Roman" w:cs="Times New Roman"/>
          <w:sz w:val="24"/>
          <w:szCs w:val="24"/>
        </w:rPr>
        <w:t>Zeiss</w:t>
      </w:r>
      <w:proofErr w:type="spellEnd"/>
      <w:r w:rsidR="00E40BE0">
        <w:rPr>
          <w:rFonts w:ascii="Times New Roman" w:hAnsi="Times New Roman" w:cs="Times New Roman"/>
          <w:sz w:val="24"/>
          <w:szCs w:val="24"/>
        </w:rPr>
        <w:t xml:space="preserve"> Supra 40 VP </w:t>
      </w:r>
    </w:p>
    <w:p w:rsidR="00DC4193" w:rsidRDefault="00DC4193" w:rsidP="00DC4193">
      <w:pPr>
        <w:pStyle w:val="ListParagraph"/>
        <w:numPr>
          <w:ilvl w:val="0"/>
          <w:numId w:val="4"/>
        </w:numPr>
        <w:rPr>
          <w:rFonts w:ascii="Times New Roman" w:hAnsi="Times New Roman" w:cs="Times New Roman"/>
          <w:sz w:val="24"/>
          <w:szCs w:val="24"/>
        </w:rPr>
      </w:pPr>
      <w:r w:rsidRPr="00DC4193">
        <w:rPr>
          <w:rFonts w:ascii="Times New Roman" w:hAnsi="Times New Roman" w:cs="Times New Roman"/>
          <w:sz w:val="24"/>
          <w:szCs w:val="24"/>
        </w:rPr>
        <w:t>Cell culture equipment</w:t>
      </w:r>
      <w:r w:rsidR="00C87D6C">
        <w:rPr>
          <w:rFonts w:ascii="Times New Roman" w:hAnsi="Times New Roman" w:cs="Times New Roman"/>
          <w:sz w:val="24"/>
          <w:szCs w:val="24"/>
        </w:rPr>
        <w:t xml:space="preserve">: </w:t>
      </w:r>
      <w:r w:rsidR="009524CC">
        <w:rPr>
          <w:rFonts w:ascii="Times New Roman" w:hAnsi="Times New Roman" w:cs="Times New Roman"/>
          <w:sz w:val="24"/>
          <w:szCs w:val="24"/>
        </w:rPr>
        <w:t xml:space="preserve">Biological Safety Cabinet (Baker </w:t>
      </w:r>
      <w:proofErr w:type="spellStart"/>
      <w:r w:rsidR="009524CC">
        <w:rPr>
          <w:rFonts w:ascii="Times New Roman" w:hAnsi="Times New Roman" w:cs="Times New Roman"/>
          <w:sz w:val="24"/>
          <w:szCs w:val="24"/>
        </w:rPr>
        <w:t>SterilGard</w:t>
      </w:r>
      <w:proofErr w:type="spellEnd"/>
      <w:r w:rsidR="009524CC">
        <w:rPr>
          <w:rFonts w:ascii="Times New Roman" w:hAnsi="Times New Roman" w:cs="Times New Roman"/>
          <w:sz w:val="24"/>
          <w:szCs w:val="24"/>
        </w:rPr>
        <w:t xml:space="preserve"> Model SG</w:t>
      </w:r>
      <w:r w:rsidR="00BE7E37">
        <w:rPr>
          <w:rFonts w:ascii="Times New Roman" w:hAnsi="Times New Roman" w:cs="Times New Roman"/>
          <w:sz w:val="24"/>
          <w:szCs w:val="24"/>
        </w:rPr>
        <w:t xml:space="preserve">-600), </w:t>
      </w:r>
      <w:r w:rsidR="009524CC">
        <w:rPr>
          <w:rFonts w:ascii="Times New Roman" w:hAnsi="Times New Roman" w:cs="Times New Roman"/>
          <w:sz w:val="24"/>
          <w:szCs w:val="24"/>
        </w:rPr>
        <w:t>Centrifuge (</w:t>
      </w:r>
      <w:proofErr w:type="spellStart"/>
      <w:r w:rsidR="009524CC">
        <w:rPr>
          <w:rFonts w:ascii="Times New Roman" w:hAnsi="Times New Roman" w:cs="Times New Roman"/>
          <w:sz w:val="24"/>
          <w:szCs w:val="24"/>
        </w:rPr>
        <w:t>So</w:t>
      </w:r>
      <w:r w:rsidR="00BE7E37">
        <w:rPr>
          <w:rFonts w:ascii="Times New Roman" w:hAnsi="Times New Roman" w:cs="Times New Roman"/>
          <w:sz w:val="24"/>
          <w:szCs w:val="24"/>
        </w:rPr>
        <w:t>rvall</w:t>
      </w:r>
      <w:proofErr w:type="spellEnd"/>
      <w:r w:rsidR="00BE7E37">
        <w:rPr>
          <w:rFonts w:ascii="Times New Roman" w:hAnsi="Times New Roman" w:cs="Times New Roman"/>
          <w:sz w:val="24"/>
          <w:szCs w:val="24"/>
        </w:rPr>
        <w:t xml:space="preserve"> RT6000B), Forma Scientific CO</w:t>
      </w:r>
      <w:r w:rsidR="00BE7E37" w:rsidRPr="00BE7E37">
        <w:rPr>
          <w:rFonts w:ascii="Times New Roman" w:hAnsi="Times New Roman" w:cs="Times New Roman"/>
          <w:sz w:val="24"/>
          <w:szCs w:val="24"/>
          <w:vertAlign w:val="subscript"/>
        </w:rPr>
        <w:t>2</w:t>
      </w:r>
      <w:r w:rsidR="00BE7E37">
        <w:rPr>
          <w:rFonts w:ascii="Times New Roman" w:hAnsi="Times New Roman" w:cs="Times New Roman"/>
          <w:sz w:val="24"/>
          <w:szCs w:val="24"/>
        </w:rPr>
        <w:t xml:space="preserve"> water jacketed incubator, Autoclave (</w:t>
      </w:r>
      <w:proofErr w:type="spellStart"/>
      <w:r w:rsidR="00BE7E37">
        <w:rPr>
          <w:rFonts w:ascii="Times New Roman" w:hAnsi="Times New Roman" w:cs="Times New Roman"/>
          <w:sz w:val="24"/>
          <w:szCs w:val="24"/>
        </w:rPr>
        <w:t>Pelton</w:t>
      </w:r>
      <w:proofErr w:type="spellEnd"/>
      <w:r w:rsidR="00BE7E37">
        <w:rPr>
          <w:rFonts w:ascii="Times New Roman" w:hAnsi="Times New Roman" w:cs="Times New Roman"/>
          <w:sz w:val="24"/>
          <w:szCs w:val="24"/>
        </w:rPr>
        <w:t xml:space="preserve"> &amp; Crane </w:t>
      </w:r>
      <w:proofErr w:type="spellStart"/>
      <w:r w:rsidR="00BE7E37">
        <w:rPr>
          <w:rFonts w:ascii="Times New Roman" w:hAnsi="Times New Roman" w:cs="Times New Roman"/>
          <w:sz w:val="24"/>
          <w:szCs w:val="24"/>
        </w:rPr>
        <w:t>MagnaClave</w:t>
      </w:r>
      <w:proofErr w:type="spellEnd"/>
      <w:r w:rsidR="00BE7E37">
        <w:rPr>
          <w:rFonts w:ascii="Times New Roman" w:hAnsi="Times New Roman" w:cs="Times New Roman"/>
          <w:sz w:val="24"/>
          <w:szCs w:val="24"/>
        </w:rPr>
        <w:t xml:space="preserve">), </w:t>
      </w:r>
      <w:proofErr w:type="spellStart"/>
      <w:r w:rsidR="00BE7E37">
        <w:rPr>
          <w:rFonts w:ascii="Times New Roman" w:hAnsi="Times New Roman" w:cs="Times New Roman"/>
          <w:sz w:val="24"/>
          <w:szCs w:val="24"/>
        </w:rPr>
        <w:t>Thermolyne</w:t>
      </w:r>
      <w:proofErr w:type="spellEnd"/>
      <w:r w:rsidR="00BE7E37">
        <w:rPr>
          <w:rFonts w:ascii="Times New Roman" w:hAnsi="Times New Roman" w:cs="Times New Roman"/>
          <w:sz w:val="24"/>
          <w:szCs w:val="24"/>
        </w:rPr>
        <w:t xml:space="preserve"> Locator 4 </w:t>
      </w:r>
      <w:proofErr w:type="spellStart"/>
      <w:r w:rsidR="00BE7E37">
        <w:rPr>
          <w:rFonts w:ascii="Times New Roman" w:hAnsi="Times New Roman" w:cs="Times New Roman"/>
          <w:sz w:val="24"/>
          <w:szCs w:val="24"/>
        </w:rPr>
        <w:t>cryo</w:t>
      </w:r>
      <w:proofErr w:type="spellEnd"/>
      <w:r w:rsidR="00BE7E37">
        <w:rPr>
          <w:rFonts w:ascii="Times New Roman" w:hAnsi="Times New Roman" w:cs="Times New Roman"/>
          <w:sz w:val="24"/>
          <w:szCs w:val="24"/>
        </w:rPr>
        <w:t xml:space="preserve"> biological storage system</w:t>
      </w:r>
    </w:p>
    <w:p w:rsidR="0090172E" w:rsidRDefault="0090172E" w:rsidP="003F27A0">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Cold Spray Equipment</w:t>
      </w:r>
    </w:p>
    <w:p w:rsidR="00FC4C18" w:rsidRDefault="00FC4C18" w:rsidP="003F27A0">
      <w:pPr>
        <w:pStyle w:val="ListParagraph"/>
        <w:numPr>
          <w:ilvl w:val="0"/>
          <w:numId w:val="4"/>
        </w:numPr>
        <w:rPr>
          <w:rFonts w:ascii="Times New Roman" w:hAnsi="Times New Roman" w:cs="Times New Roman"/>
          <w:sz w:val="24"/>
          <w:szCs w:val="24"/>
        </w:rPr>
      </w:pPr>
      <w:proofErr w:type="spellStart"/>
      <w:r>
        <w:rPr>
          <w:rFonts w:ascii="Times New Roman" w:hAnsi="Times New Roman" w:cs="Times New Roman"/>
          <w:sz w:val="24"/>
          <w:szCs w:val="24"/>
        </w:rPr>
        <w:t>Profilometer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Mahr</w:t>
      </w:r>
      <w:proofErr w:type="spellEnd"/>
      <w:r>
        <w:rPr>
          <w:rFonts w:ascii="Times New Roman" w:hAnsi="Times New Roman" w:cs="Times New Roman"/>
          <w:sz w:val="24"/>
          <w:szCs w:val="24"/>
        </w:rPr>
        <w:t xml:space="preserve"> Pocket Surf PS1)</w:t>
      </w:r>
    </w:p>
    <w:p w:rsidR="00D9413F" w:rsidRPr="00365DBD" w:rsidRDefault="00DC4193" w:rsidP="003F27A0">
      <w:pPr>
        <w:rPr>
          <w:rFonts w:ascii="Times New Roman" w:hAnsi="Times New Roman" w:cs="Times New Roman"/>
          <w:b/>
          <w:sz w:val="24"/>
          <w:szCs w:val="24"/>
        </w:rPr>
      </w:pPr>
      <w:r w:rsidRPr="00365DBD">
        <w:rPr>
          <w:rFonts w:ascii="Times New Roman" w:hAnsi="Times New Roman" w:cs="Times New Roman"/>
          <w:b/>
          <w:sz w:val="24"/>
          <w:szCs w:val="24"/>
        </w:rPr>
        <w:t>Procedures</w:t>
      </w:r>
    </w:p>
    <w:p w:rsidR="00E62A12" w:rsidRDefault="00E62A12" w:rsidP="00E62A12">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Titanium </w:t>
      </w:r>
      <w:r w:rsidR="005D55A4">
        <w:rPr>
          <w:rFonts w:ascii="Times New Roman" w:hAnsi="Times New Roman" w:cs="Times New Roman"/>
          <w:b/>
          <w:sz w:val="24"/>
          <w:szCs w:val="24"/>
        </w:rPr>
        <w:t>Polishing and Preparation</w:t>
      </w:r>
    </w:p>
    <w:p w:rsidR="00E62A12" w:rsidRDefault="00E62A12" w:rsidP="0085741C">
      <w:pPr>
        <w:ind w:firstLine="360"/>
        <w:rPr>
          <w:rFonts w:ascii="Times New Roman" w:hAnsi="Times New Roman" w:cs="Times New Roman"/>
          <w:sz w:val="24"/>
          <w:szCs w:val="24"/>
        </w:rPr>
      </w:pPr>
      <w:r>
        <w:rPr>
          <w:rFonts w:ascii="Times New Roman" w:hAnsi="Times New Roman" w:cs="Times New Roman"/>
          <w:sz w:val="24"/>
          <w:szCs w:val="24"/>
        </w:rPr>
        <w:t xml:space="preserve">Before adding surface modifications to the titanium the samples first had to be cut from a sheet down to 1.5 </w:t>
      </w:r>
      <w:r w:rsidR="009C092A">
        <w:rPr>
          <w:rFonts w:ascii="Times New Roman" w:hAnsi="Times New Roman" w:cs="Times New Roman"/>
          <w:sz w:val="24"/>
          <w:szCs w:val="24"/>
        </w:rPr>
        <w:t xml:space="preserve">x 1.5 </w:t>
      </w:r>
      <w:r>
        <w:rPr>
          <w:rFonts w:ascii="Times New Roman" w:hAnsi="Times New Roman" w:cs="Times New Roman"/>
          <w:sz w:val="24"/>
          <w:szCs w:val="24"/>
        </w:rPr>
        <w:t>cm using a diamond saw</w:t>
      </w:r>
      <w:r w:rsidR="00046F22">
        <w:rPr>
          <w:rFonts w:ascii="Times New Roman" w:hAnsi="Times New Roman" w:cs="Times New Roman"/>
          <w:sz w:val="24"/>
          <w:szCs w:val="24"/>
        </w:rPr>
        <w:t xml:space="preserve"> and a hole was drilled through the top center of the sample</w:t>
      </w:r>
      <w:r w:rsidR="00914047">
        <w:rPr>
          <w:rFonts w:ascii="Times New Roman" w:hAnsi="Times New Roman" w:cs="Times New Roman"/>
          <w:sz w:val="24"/>
          <w:szCs w:val="24"/>
        </w:rPr>
        <w:t xml:space="preserve"> using a size 1 center drill bit</w:t>
      </w:r>
      <w:r>
        <w:rPr>
          <w:rFonts w:ascii="Times New Roman" w:hAnsi="Times New Roman" w:cs="Times New Roman"/>
          <w:sz w:val="24"/>
          <w:szCs w:val="24"/>
        </w:rPr>
        <w:t>.</w:t>
      </w:r>
      <w:r w:rsidR="00820F3B">
        <w:rPr>
          <w:rFonts w:ascii="Times New Roman" w:hAnsi="Times New Roman" w:cs="Times New Roman"/>
          <w:sz w:val="24"/>
          <w:szCs w:val="24"/>
        </w:rPr>
        <w:t xml:space="preserve">  The samples were then polished on 600 grit </w:t>
      </w:r>
      <w:r w:rsidR="009C092A">
        <w:rPr>
          <w:rFonts w:ascii="Times New Roman" w:hAnsi="Times New Roman" w:cs="Times New Roman"/>
          <w:sz w:val="24"/>
          <w:szCs w:val="24"/>
        </w:rPr>
        <w:t>silicon</w:t>
      </w:r>
      <w:r w:rsidR="006C30A9">
        <w:rPr>
          <w:rFonts w:ascii="Times New Roman" w:hAnsi="Times New Roman" w:cs="Times New Roman"/>
          <w:sz w:val="24"/>
          <w:szCs w:val="24"/>
        </w:rPr>
        <w:t xml:space="preserve"> carbide </w:t>
      </w:r>
      <w:r w:rsidR="00820F3B">
        <w:rPr>
          <w:rFonts w:ascii="Times New Roman" w:hAnsi="Times New Roman" w:cs="Times New Roman"/>
          <w:sz w:val="24"/>
          <w:szCs w:val="24"/>
        </w:rPr>
        <w:t xml:space="preserve">paper for a few minutes until they appeared brighter.  Then the samples were turned 90 degrees from the direction they were originally held and placed on 1200 grit </w:t>
      </w:r>
      <w:r w:rsidR="006C30A9">
        <w:rPr>
          <w:rFonts w:ascii="Times New Roman" w:hAnsi="Times New Roman" w:cs="Times New Roman"/>
          <w:sz w:val="24"/>
          <w:szCs w:val="24"/>
        </w:rPr>
        <w:t>paper</w:t>
      </w:r>
      <w:r w:rsidR="00820F3B">
        <w:rPr>
          <w:rFonts w:ascii="Times New Roman" w:hAnsi="Times New Roman" w:cs="Times New Roman"/>
          <w:sz w:val="24"/>
          <w:szCs w:val="24"/>
        </w:rPr>
        <w:t xml:space="preserve">.  After the </w:t>
      </w:r>
      <w:r w:rsidR="00820F3B">
        <w:rPr>
          <w:rFonts w:ascii="Times New Roman" w:hAnsi="Times New Roman" w:cs="Times New Roman"/>
          <w:sz w:val="24"/>
          <w:szCs w:val="24"/>
        </w:rPr>
        <w:lastRenderedPageBreak/>
        <w:t>titanium was polished using 1 micron alumina on a felt pad</w:t>
      </w:r>
      <w:r w:rsidR="00D0509F">
        <w:rPr>
          <w:rFonts w:ascii="Times New Roman" w:hAnsi="Times New Roman" w:cs="Times New Roman"/>
          <w:sz w:val="24"/>
          <w:szCs w:val="24"/>
        </w:rPr>
        <w:t xml:space="preserve">.  This was stopped when there were no longer large visible scratches.  The last step was to polish the sample on a felt pad using </w:t>
      </w:r>
      <w:r w:rsidR="006C30A9">
        <w:rPr>
          <w:rFonts w:ascii="Times New Roman" w:hAnsi="Times New Roman" w:cs="Times New Roman"/>
          <w:sz w:val="24"/>
          <w:szCs w:val="24"/>
        </w:rPr>
        <w:t>0</w:t>
      </w:r>
      <w:r w:rsidR="00D0509F">
        <w:rPr>
          <w:rFonts w:ascii="Times New Roman" w:hAnsi="Times New Roman" w:cs="Times New Roman"/>
          <w:sz w:val="24"/>
          <w:szCs w:val="24"/>
        </w:rPr>
        <w:t xml:space="preserve">.3 </w:t>
      </w:r>
      <w:r w:rsidR="006C30A9">
        <w:rPr>
          <w:rFonts w:ascii="Times New Roman" w:hAnsi="Times New Roman" w:cs="Times New Roman"/>
          <w:sz w:val="24"/>
          <w:szCs w:val="24"/>
        </w:rPr>
        <w:t xml:space="preserve">µm </w:t>
      </w:r>
      <w:r w:rsidR="00D0509F">
        <w:rPr>
          <w:rFonts w:ascii="Times New Roman" w:hAnsi="Times New Roman" w:cs="Times New Roman"/>
          <w:sz w:val="24"/>
          <w:szCs w:val="24"/>
        </w:rPr>
        <w:t xml:space="preserve">alumina to remove any remaining small scratches.  When there were no longer </w:t>
      </w:r>
      <w:r w:rsidR="00B1259D">
        <w:rPr>
          <w:rFonts w:ascii="Times New Roman" w:hAnsi="Times New Roman" w:cs="Times New Roman"/>
          <w:sz w:val="24"/>
          <w:szCs w:val="24"/>
        </w:rPr>
        <w:t xml:space="preserve">extremely </w:t>
      </w:r>
      <w:r w:rsidR="00D0509F">
        <w:rPr>
          <w:rFonts w:ascii="Times New Roman" w:hAnsi="Times New Roman" w:cs="Times New Roman"/>
          <w:sz w:val="24"/>
          <w:szCs w:val="24"/>
        </w:rPr>
        <w:t xml:space="preserve">apparent scratches and </w:t>
      </w:r>
      <w:r w:rsidR="002260D0">
        <w:rPr>
          <w:rFonts w:ascii="Times New Roman" w:hAnsi="Times New Roman" w:cs="Times New Roman"/>
          <w:sz w:val="24"/>
          <w:szCs w:val="24"/>
        </w:rPr>
        <w:t>the sample had a mirror like finish</w:t>
      </w:r>
      <w:r w:rsidR="00D0509F">
        <w:rPr>
          <w:rFonts w:ascii="Times New Roman" w:hAnsi="Times New Roman" w:cs="Times New Roman"/>
          <w:sz w:val="24"/>
          <w:szCs w:val="24"/>
        </w:rPr>
        <w:t xml:space="preserve"> </w:t>
      </w:r>
      <w:r w:rsidR="002260D0">
        <w:rPr>
          <w:rFonts w:ascii="Times New Roman" w:hAnsi="Times New Roman" w:cs="Times New Roman"/>
          <w:sz w:val="24"/>
          <w:szCs w:val="24"/>
        </w:rPr>
        <w:t>polishing was</w:t>
      </w:r>
      <w:r w:rsidR="00D0509F">
        <w:rPr>
          <w:rFonts w:ascii="Times New Roman" w:hAnsi="Times New Roman" w:cs="Times New Roman"/>
          <w:sz w:val="24"/>
          <w:szCs w:val="24"/>
        </w:rPr>
        <w:t xml:space="preserve"> stopped.  This procedure sometimes resulted in samples that contained wave like structures that were deep scratches that could not be removed within a reasonable amount of polishing time.  In order to avoid these </w:t>
      </w:r>
      <w:r w:rsidR="00F5280F">
        <w:rPr>
          <w:rFonts w:ascii="Times New Roman" w:hAnsi="Times New Roman" w:cs="Times New Roman"/>
          <w:sz w:val="24"/>
          <w:szCs w:val="24"/>
        </w:rPr>
        <w:t>in the future a chemical polish could be used.</w:t>
      </w:r>
    </w:p>
    <w:p w:rsidR="00046F22" w:rsidRDefault="007461EE" w:rsidP="0085741C">
      <w:pPr>
        <w:rPr>
          <w:rFonts w:ascii="Times New Roman" w:hAnsi="Times New Roman" w:cs="Times New Roman"/>
          <w:sz w:val="24"/>
          <w:szCs w:val="24"/>
        </w:rPr>
      </w:pPr>
      <w:r>
        <w:rPr>
          <w:rFonts w:ascii="Times New Roman" w:hAnsi="Times New Roman" w:cs="Times New Roman"/>
          <w:sz w:val="24"/>
          <w:szCs w:val="24"/>
        </w:rPr>
        <w:tab/>
        <w:t xml:space="preserve">After polishing the titanium sample was placed in a beaker of </w:t>
      </w:r>
      <w:proofErr w:type="spellStart"/>
      <w:r>
        <w:rPr>
          <w:rFonts w:ascii="Times New Roman" w:hAnsi="Times New Roman" w:cs="Times New Roman"/>
          <w:sz w:val="24"/>
          <w:szCs w:val="24"/>
        </w:rPr>
        <w:t>deionized</w:t>
      </w:r>
      <w:proofErr w:type="spellEnd"/>
      <w:r>
        <w:rPr>
          <w:rFonts w:ascii="Times New Roman" w:hAnsi="Times New Roman" w:cs="Times New Roman"/>
          <w:sz w:val="24"/>
          <w:szCs w:val="24"/>
        </w:rPr>
        <w:t xml:space="preserve"> water and </w:t>
      </w:r>
      <w:proofErr w:type="spellStart"/>
      <w:r>
        <w:rPr>
          <w:rFonts w:ascii="Times New Roman" w:hAnsi="Times New Roman" w:cs="Times New Roman"/>
          <w:sz w:val="24"/>
          <w:szCs w:val="24"/>
        </w:rPr>
        <w:t>sonicated</w:t>
      </w:r>
      <w:proofErr w:type="spellEnd"/>
      <w:r>
        <w:rPr>
          <w:rFonts w:ascii="Times New Roman" w:hAnsi="Times New Roman" w:cs="Times New Roman"/>
          <w:sz w:val="24"/>
          <w:szCs w:val="24"/>
        </w:rPr>
        <w:t xml:space="preserve"> for 5 minutes to remove any particles remaining on the surface.  The </w:t>
      </w:r>
      <w:r w:rsidR="009C092A">
        <w:rPr>
          <w:rFonts w:ascii="Times New Roman" w:hAnsi="Times New Roman" w:cs="Times New Roman"/>
          <w:sz w:val="24"/>
          <w:szCs w:val="24"/>
        </w:rPr>
        <w:t>0</w:t>
      </w:r>
      <w:r w:rsidR="00105EC5">
        <w:rPr>
          <w:rFonts w:ascii="Times New Roman" w:hAnsi="Times New Roman" w:cs="Times New Roman"/>
          <w:sz w:val="24"/>
          <w:szCs w:val="24"/>
        </w:rPr>
        <w:t>.25mm thick</w:t>
      </w:r>
      <w:r>
        <w:rPr>
          <w:rFonts w:ascii="Times New Roman" w:hAnsi="Times New Roman" w:cs="Times New Roman"/>
          <w:sz w:val="24"/>
          <w:szCs w:val="24"/>
        </w:rPr>
        <w:t xml:space="preserve"> titanium wire was cut into a 6 inch piece where a half an inch was bent.  This bent portion was then placed through the hole in the sample and twisted around itself to secure the sample to the wire.  The titanium wire and sample combined made up the titanium electrode or the anode of the electrochemical cell.</w:t>
      </w:r>
      <w:r w:rsidR="00105EC5">
        <w:rPr>
          <w:rFonts w:ascii="Times New Roman" w:hAnsi="Times New Roman" w:cs="Times New Roman"/>
          <w:sz w:val="24"/>
          <w:szCs w:val="24"/>
        </w:rPr>
        <w:t xml:space="preserve">  Both electrodes were then held in </w:t>
      </w:r>
      <w:r w:rsidR="005B6232">
        <w:rPr>
          <w:rFonts w:ascii="Times New Roman" w:hAnsi="Times New Roman" w:cs="Times New Roman"/>
          <w:sz w:val="24"/>
          <w:szCs w:val="24"/>
        </w:rPr>
        <w:t xml:space="preserve">inside a 250 </w:t>
      </w:r>
      <w:proofErr w:type="spellStart"/>
      <w:r w:rsidR="005B6232">
        <w:rPr>
          <w:rFonts w:ascii="Times New Roman" w:hAnsi="Times New Roman" w:cs="Times New Roman"/>
          <w:sz w:val="24"/>
          <w:szCs w:val="24"/>
        </w:rPr>
        <w:t>mL</w:t>
      </w:r>
      <w:proofErr w:type="spellEnd"/>
      <w:r w:rsidR="005B6232">
        <w:rPr>
          <w:rFonts w:ascii="Times New Roman" w:hAnsi="Times New Roman" w:cs="Times New Roman"/>
          <w:sz w:val="24"/>
          <w:szCs w:val="24"/>
        </w:rPr>
        <w:t xml:space="preserve"> plastic beaker </w:t>
      </w:r>
      <w:r w:rsidR="00105EC5">
        <w:rPr>
          <w:rFonts w:ascii="Times New Roman" w:hAnsi="Times New Roman" w:cs="Times New Roman"/>
          <w:sz w:val="24"/>
          <w:szCs w:val="24"/>
        </w:rPr>
        <w:t>using electrical tape</w:t>
      </w:r>
      <w:r w:rsidR="005B6232">
        <w:rPr>
          <w:rFonts w:ascii="Times New Roman" w:hAnsi="Times New Roman" w:cs="Times New Roman"/>
          <w:sz w:val="24"/>
          <w:szCs w:val="24"/>
        </w:rPr>
        <w:t>.  T</w:t>
      </w:r>
      <w:r w:rsidR="00105EC5">
        <w:rPr>
          <w:rFonts w:ascii="Times New Roman" w:hAnsi="Times New Roman" w:cs="Times New Roman"/>
          <w:sz w:val="24"/>
          <w:szCs w:val="24"/>
        </w:rPr>
        <w:t>he top of the platinum and titanium electrodes</w:t>
      </w:r>
      <w:r w:rsidR="005B6232">
        <w:rPr>
          <w:rFonts w:ascii="Times New Roman" w:hAnsi="Times New Roman" w:cs="Times New Roman"/>
          <w:sz w:val="24"/>
          <w:szCs w:val="24"/>
        </w:rPr>
        <w:t xml:space="preserve"> were</w:t>
      </w:r>
      <w:r w:rsidR="009C092A">
        <w:rPr>
          <w:rFonts w:ascii="Times New Roman" w:hAnsi="Times New Roman" w:cs="Times New Roman"/>
          <w:sz w:val="24"/>
          <w:szCs w:val="24"/>
        </w:rPr>
        <w:t xml:space="preserve"> located 5.3</w:t>
      </w:r>
      <w:r w:rsidR="00105EC5">
        <w:rPr>
          <w:rFonts w:ascii="Times New Roman" w:hAnsi="Times New Roman" w:cs="Times New Roman"/>
          <w:sz w:val="24"/>
          <w:szCs w:val="24"/>
        </w:rPr>
        <w:t xml:space="preserve"> and 5.5 cm from the top of the beaker respectively.</w:t>
      </w:r>
    </w:p>
    <w:p w:rsidR="00105EC5" w:rsidRDefault="009C092A" w:rsidP="0085741C">
      <w:pPr>
        <w:rPr>
          <w:rFonts w:ascii="Times New Roman" w:hAnsi="Times New Roman" w:cs="Times New Roman"/>
          <w:b/>
          <w:sz w:val="24"/>
          <w:szCs w:val="24"/>
        </w:rPr>
      </w:pPr>
      <w:r>
        <w:rPr>
          <w:rFonts w:ascii="Times New Roman" w:hAnsi="Times New Roman" w:cs="Times New Roman"/>
          <w:b/>
          <w:sz w:val="24"/>
          <w:szCs w:val="24"/>
        </w:rPr>
        <w:t>Nanotube Processing</w:t>
      </w:r>
    </w:p>
    <w:p w:rsidR="00681CEE" w:rsidRDefault="001152EA" w:rsidP="0085741C">
      <w:pPr>
        <w:rPr>
          <w:rFonts w:ascii="Times New Roman" w:hAnsi="Times New Roman" w:cs="Times New Roman"/>
          <w:sz w:val="24"/>
          <w:szCs w:val="24"/>
        </w:rPr>
      </w:pPr>
      <w:r>
        <w:rPr>
          <w:rFonts w:ascii="Times New Roman" w:hAnsi="Times New Roman" w:cs="Times New Roman"/>
          <w:b/>
          <w:sz w:val="24"/>
          <w:szCs w:val="24"/>
        </w:rPr>
        <w:tab/>
      </w:r>
      <w:r w:rsidR="001A2C67">
        <w:rPr>
          <w:rFonts w:ascii="Times New Roman" w:hAnsi="Times New Roman" w:cs="Times New Roman"/>
          <w:sz w:val="24"/>
          <w:szCs w:val="24"/>
        </w:rPr>
        <w:t>First a 150</w:t>
      </w:r>
      <w:r>
        <w:rPr>
          <w:rFonts w:ascii="Times New Roman" w:hAnsi="Times New Roman" w:cs="Times New Roman"/>
          <w:sz w:val="24"/>
          <w:szCs w:val="24"/>
        </w:rPr>
        <w:t>mL solution of 1 M H</w:t>
      </w:r>
      <w:r w:rsidRPr="001152EA">
        <w:rPr>
          <w:rFonts w:ascii="Times New Roman" w:hAnsi="Times New Roman" w:cs="Times New Roman"/>
          <w:sz w:val="24"/>
          <w:szCs w:val="24"/>
          <w:vertAlign w:val="subscript"/>
        </w:rPr>
        <w:t>2</w:t>
      </w:r>
      <w:r>
        <w:rPr>
          <w:rFonts w:ascii="Times New Roman" w:hAnsi="Times New Roman" w:cs="Times New Roman"/>
          <w:sz w:val="24"/>
          <w:szCs w:val="24"/>
        </w:rPr>
        <w:t>SO</w:t>
      </w:r>
      <w:r w:rsidRPr="001152EA">
        <w:rPr>
          <w:rFonts w:ascii="Times New Roman" w:hAnsi="Times New Roman" w:cs="Times New Roman"/>
          <w:sz w:val="24"/>
          <w:szCs w:val="24"/>
          <w:vertAlign w:val="subscript"/>
        </w:rPr>
        <w:t>4</w:t>
      </w:r>
      <w:r w:rsidR="001A2C67">
        <w:rPr>
          <w:rFonts w:ascii="Times New Roman" w:hAnsi="Times New Roman" w:cs="Times New Roman"/>
          <w:sz w:val="24"/>
          <w:szCs w:val="24"/>
        </w:rPr>
        <w:t xml:space="preserve"> was created by pouring141.7 </w:t>
      </w:r>
      <w:proofErr w:type="spellStart"/>
      <w:r>
        <w:rPr>
          <w:rFonts w:ascii="Times New Roman" w:hAnsi="Times New Roman" w:cs="Times New Roman"/>
          <w:sz w:val="24"/>
          <w:szCs w:val="24"/>
        </w:rPr>
        <w:t>mL</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deionized</w:t>
      </w:r>
      <w:proofErr w:type="spellEnd"/>
      <w:r>
        <w:rPr>
          <w:rFonts w:ascii="Times New Roman" w:hAnsi="Times New Roman" w:cs="Times New Roman"/>
          <w:sz w:val="24"/>
          <w:szCs w:val="24"/>
        </w:rPr>
        <w:t xml:space="preserve"> water into a plastic bea</w:t>
      </w:r>
      <w:r w:rsidR="009C092A">
        <w:rPr>
          <w:rFonts w:ascii="Times New Roman" w:hAnsi="Times New Roman" w:cs="Times New Roman"/>
          <w:sz w:val="24"/>
          <w:szCs w:val="24"/>
        </w:rPr>
        <w:t xml:space="preserve">ker and adding 8.3 </w:t>
      </w:r>
      <w:proofErr w:type="spellStart"/>
      <w:r w:rsidR="009C092A">
        <w:rPr>
          <w:rFonts w:ascii="Times New Roman" w:hAnsi="Times New Roman" w:cs="Times New Roman"/>
          <w:sz w:val="24"/>
          <w:szCs w:val="24"/>
        </w:rPr>
        <w:t>mL</w:t>
      </w:r>
      <w:proofErr w:type="spellEnd"/>
      <w:r w:rsidR="009C092A">
        <w:rPr>
          <w:rFonts w:ascii="Times New Roman" w:hAnsi="Times New Roman" w:cs="Times New Roman"/>
          <w:sz w:val="24"/>
          <w:szCs w:val="24"/>
        </w:rPr>
        <w:t xml:space="preserve"> of 18 M </w:t>
      </w:r>
      <w:r>
        <w:rPr>
          <w:rFonts w:ascii="Times New Roman" w:hAnsi="Times New Roman" w:cs="Times New Roman"/>
          <w:sz w:val="24"/>
          <w:szCs w:val="24"/>
        </w:rPr>
        <w:t>H</w:t>
      </w:r>
      <w:r w:rsidRPr="001152EA">
        <w:rPr>
          <w:rFonts w:ascii="Times New Roman" w:hAnsi="Times New Roman" w:cs="Times New Roman"/>
          <w:sz w:val="24"/>
          <w:szCs w:val="24"/>
          <w:vertAlign w:val="subscript"/>
        </w:rPr>
        <w:t>2</w:t>
      </w:r>
      <w:r>
        <w:rPr>
          <w:rFonts w:ascii="Times New Roman" w:hAnsi="Times New Roman" w:cs="Times New Roman"/>
          <w:sz w:val="24"/>
          <w:szCs w:val="24"/>
        </w:rPr>
        <w:t>SO</w:t>
      </w:r>
      <w:r w:rsidRPr="001152EA">
        <w:rPr>
          <w:rFonts w:ascii="Times New Roman" w:hAnsi="Times New Roman" w:cs="Times New Roman"/>
          <w:sz w:val="24"/>
          <w:szCs w:val="24"/>
          <w:vertAlign w:val="subscript"/>
        </w:rPr>
        <w:t>4</w:t>
      </w:r>
      <w:r>
        <w:rPr>
          <w:rFonts w:ascii="Times New Roman" w:hAnsi="Times New Roman" w:cs="Times New Roman"/>
          <w:sz w:val="24"/>
          <w:szCs w:val="24"/>
        </w:rPr>
        <w:t xml:space="preserve">.  This beaker was placed in a larger beaker containing cold water and then put on a stir plate and continuously stirred throughout the creation of the solution.  6.3g of citric acid monohydrate were added and a pH meter was placed into the solution to determine the starting pH.  Through multiple trials it was determined that a pH of 4 </w:t>
      </w:r>
      <w:r w:rsidR="00F334FE">
        <w:rPr>
          <w:rFonts w:ascii="Times New Roman" w:hAnsi="Times New Roman" w:cs="Times New Roman"/>
          <w:sz w:val="24"/>
          <w:szCs w:val="24"/>
        </w:rPr>
        <w:t xml:space="preserve">and a running time of 1 hour </w:t>
      </w:r>
      <w:r>
        <w:rPr>
          <w:rFonts w:ascii="Times New Roman" w:hAnsi="Times New Roman" w:cs="Times New Roman"/>
          <w:sz w:val="24"/>
          <w:szCs w:val="24"/>
        </w:rPr>
        <w:t xml:space="preserve">produced nanotubes with </w:t>
      </w:r>
      <w:r w:rsidR="004E0EEC">
        <w:rPr>
          <w:rFonts w:ascii="Times New Roman" w:hAnsi="Times New Roman" w:cs="Times New Roman"/>
          <w:sz w:val="24"/>
          <w:szCs w:val="24"/>
        </w:rPr>
        <w:t>desirable qualities</w:t>
      </w:r>
      <w:r>
        <w:rPr>
          <w:rFonts w:ascii="Times New Roman" w:hAnsi="Times New Roman" w:cs="Times New Roman"/>
          <w:sz w:val="24"/>
          <w:szCs w:val="24"/>
        </w:rPr>
        <w:t xml:space="preserve"> that were well attached to the titanium samples</w:t>
      </w:r>
      <w:r w:rsidR="00F334FE">
        <w:rPr>
          <w:rFonts w:ascii="Times New Roman" w:hAnsi="Times New Roman" w:cs="Times New Roman"/>
          <w:sz w:val="24"/>
          <w:szCs w:val="24"/>
        </w:rPr>
        <w:t xml:space="preserve"> [</w:t>
      </w:r>
      <w:r w:rsidR="00CB4445">
        <w:rPr>
          <w:rFonts w:ascii="Times New Roman" w:hAnsi="Times New Roman" w:cs="Times New Roman"/>
          <w:sz w:val="24"/>
          <w:szCs w:val="24"/>
        </w:rPr>
        <w:t>6</w:t>
      </w:r>
      <w:r w:rsidR="00F334FE">
        <w:rPr>
          <w:rFonts w:ascii="Times New Roman" w:hAnsi="Times New Roman" w:cs="Times New Roman"/>
          <w:sz w:val="24"/>
          <w:szCs w:val="24"/>
        </w:rPr>
        <w:t>]</w:t>
      </w:r>
      <w:r>
        <w:rPr>
          <w:rFonts w:ascii="Times New Roman" w:hAnsi="Times New Roman" w:cs="Times New Roman"/>
          <w:sz w:val="24"/>
          <w:szCs w:val="24"/>
        </w:rPr>
        <w:t xml:space="preserve">.  In order to reach a </w:t>
      </w:r>
      <w:r w:rsidR="007B227F">
        <w:rPr>
          <w:rFonts w:ascii="Times New Roman" w:hAnsi="Times New Roman" w:cs="Times New Roman"/>
          <w:sz w:val="24"/>
          <w:szCs w:val="24"/>
        </w:rPr>
        <w:t xml:space="preserve">final </w:t>
      </w:r>
      <w:r>
        <w:rPr>
          <w:rFonts w:ascii="Times New Roman" w:hAnsi="Times New Roman" w:cs="Times New Roman"/>
          <w:sz w:val="24"/>
          <w:szCs w:val="24"/>
        </w:rPr>
        <w:t>pH</w:t>
      </w:r>
      <w:r w:rsidR="007B227F">
        <w:rPr>
          <w:rFonts w:ascii="Times New Roman" w:hAnsi="Times New Roman" w:cs="Times New Roman"/>
          <w:sz w:val="24"/>
          <w:szCs w:val="24"/>
        </w:rPr>
        <w:t xml:space="preserve"> of</w:t>
      </w:r>
      <w:r>
        <w:rPr>
          <w:rFonts w:ascii="Times New Roman" w:hAnsi="Times New Roman" w:cs="Times New Roman"/>
          <w:sz w:val="24"/>
          <w:szCs w:val="24"/>
        </w:rPr>
        <w:t xml:space="preserve"> </w:t>
      </w:r>
      <w:r w:rsidR="007B227F">
        <w:rPr>
          <w:rFonts w:ascii="Times New Roman" w:hAnsi="Times New Roman" w:cs="Times New Roman"/>
          <w:sz w:val="24"/>
          <w:szCs w:val="24"/>
        </w:rPr>
        <w:t>4, 11 to 12</w:t>
      </w:r>
      <w:r w:rsidR="009C092A">
        <w:rPr>
          <w:rFonts w:ascii="Times New Roman" w:hAnsi="Times New Roman" w:cs="Times New Roman"/>
          <w:sz w:val="24"/>
          <w:szCs w:val="24"/>
        </w:rPr>
        <w:t xml:space="preserve"> </w:t>
      </w:r>
      <w:r w:rsidR="007B227F">
        <w:rPr>
          <w:rFonts w:ascii="Times New Roman" w:hAnsi="Times New Roman" w:cs="Times New Roman"/>
          <w:sz w:val="24"/>
          <w:szCs w:val="24"/>
        </w:rPr>
        <w:t xml:space="preserve">g of NaOH pellets were first mixed into the solution which usually resulted in a pH around 2.  Afterwards </w:t>
      </w:r>
      <w:r w:rsidR="009C092A">
        <w:rPr>
          <w:rFonts w:ascii="Times New Roman" w:hAnsi="Times New Roman" w:cs="Times New Roman"/>
          <w:sz w:val="24"/>
          <w:szCs w:val="24"/>
        </w:rPr>
        <w:t>0</w:t>
      </w:r>
      <w:r w:rsidR="007B227F">
        <w:rPr>
          <w:rFonts w:ascii="Times New Roman" w:hAnsi="Times New Roman" w:cs="Times New Roman"/>
          <w:sz w:val="24"/>
          <w:szCs w:val="24"/>
        </w:rPr>
        <w:t xml:space="preserve">.63g of </w:t>
      </w:r>
      <w:proofErr w:type="spellStart"/>
      <w:r w:rsidR="007B227F">
        <w:rPr>
          <w:rFonts w:ascii="Times New Roman" w:hAnsi="Times New Roman" w:cs="Times New Roman"/>
          <w:sz w:val="24"/>
          <w:szCs w:val="24"/>
        </w:rPr>
        <w:t>NaF</w:t>
      </w:r>
      <w:proofErr w:type="spellEnd"/>
      <w:r w:rsidR="007B227F">
        <w:rPr>
          <w:rFonts w:ascii="Times New Roman" w:hAnsi="Times New Roman" w:cs="Times New Roman"/>
          <w:sz w:val="24"/>
          <w:szCs w:val="24"/>
        </w:rPr>
        <w:t xml:space="preserve"> was added to the solution and this was followed by the addition of more NaOH until the desired pH of 4 was reached.  </w:t>
      </w:r>
    </w:p>
    <w:p w:rsidR="000F4881" w:rsidRDefault="007B227F" w:rsidP="0085741C">
      <w:pPr>
        <w:ind w:firstLine="360"/>
        <w:rPr>
          <w:rFonts w:ascii="Times New Roman" w:hAnsi="Times New Roman" w:cs="Times New Roman"/>
          <w:sz w:val="24"/>
          <w:szCs w:val="24"/>
        </w:rPr>
      </w:pPr>
      <w:r>
        <w:rPr>
          <w:rFonts w:ascii="Times New Roman" w:hAnsi="Times New Roman" w:cs="Times New Roman"/>
          <w:sz w:val="24"/>
          <w:szCs w:val="24"/>
        </w:rPr>
        <w:t>When the solution had cooled to 32.5</w:t>
      </w:r>
      <w:r w:rsidRPr="007B227F">
        <w:rPr>
          <w:rFonts w:ascii="Times New Roman" w:hAnsi="Times New Roman" w:cs="Times New Roman"/>
          <w:sz w:val="24"/>
          <w:szCs w:val="24"/>
          <w:vertAlign w:val="superscript"/>
        </w:rPr>
        <w:t>o</w:t>
      </w:r>
      <w:r>
        <w:rPr>
          <w:rFonts w:ascii="Times New Roman" w:hAnsi="Times New Roman" w:cs="Times New Roman"/>
          <w:sz w:val="24"/>
          <w:szCs w:val="24"/>
        </w:rPr>
        <w:t xml:space="preserve">C it was ready to be </w:t>
      </w:r>
      <w:r w:rsidR="001A2C67">
        <w:rPr>
          <w:rFonts w:ascii="Times New Roman" w:hAnsi="Times New Roman" w:cs="Times New Roman"/>
          <w:sz w:val="24"/>
          <w:szCs w:val="24"/>
        </w:rPr>
        <w:t xml:space="preserve">used and poured into the 250 </w:t>
      </w:r>
      <w:proofErr w:type="spellStart"/>
      <w:r>
        <w:rPr>
          <w:rFonts w:ascii="Times New Roman" w:hAnsi="Times New Roman" w:cs="Times New Roman"/>
          <w:sz w:val="24"/>
          <w:szCs w:val="24"/>
        </w:rPr>
        <w:t>mL</w:t>
      </w:r>
      <w:proofErr w:type="spellEnd"/>
      <w:r>
        <w:rPr>
          <w:rFonts w:ascii="Times New Roman" w:hAnsi="Times New Roman" w:cs="Times New Roman"/>
          <w:sz w:val="24"/>
          <w:szCs w:val="24"/>
        </w:rPr>
        <w:t xml:space="preserve"> beaker that contained the two electrodes</w:t>
      </w:r>
      <w:r w:rsidR="004E0EEC">
        <w:rPr>
          <w:rFonts w:ascii="Times New Roman" w:hAnsi="Times New Roman" w:cs="Times New Roman"/>
          <w:sz w:val="24"/>
          <w:szCs w:val="24"/>
        </w:rPr>
        <w:t>.  A piece of plastic was taped over the top of the beaker as a safety precaution and the beaker</w:t>
      </w:r>
      <w:r>
        <w:rPr>
          <w:rFonts w:ascii="Times New Roman" w:hAnsi="Times New Roman" w:cs="Times New Roman"/>
          <w:sz w:val="24"/>
          <w:szCs w:val="24"/>
        </w:rPr>
        <w:t xml:space="preserve"> was placed back on the stir plate.</w:t>
      </w:r>
      <w:r w:rsidR="00E5355D">
        <w:rPr>
          <w:rFonts w:ascii="Times New Roman" w:hAnsi="Times New Roman" w:cs="Times New Roman"/>
          <w:sz w:val="24"/>
          <w:szCs w:val="24"/>
        </w:rPr>
        <w:t xml:space="preserve"> A </w:t>
      </w:r>
      <w:proofErr w:type="spellStart"/>
      <w:r w:rsidR="00E5355D">
        <w:rPr>
          <w:rFonts w:ascii="Times New Roman" w:hAnsi="Times New Roman" w:cs="Times New Roman"/>
          <w:sz w:val="24"/>
          <w:szCs w:val="24"/>
        </w:rPr>
        <w:t>multimeter</w:t>
      </w:r>
      <w:proofErr w:type="spellEnd"/>
      <w:r w:rsidR="00E5355D">
        <w:rPr>
          <w:rFonts w:ascii="Times New Roman" w:hAnsi="Times New Roman" w:cs="Times New Roman"/>
          <w:sz w:val="24"/>
          <w:szCs w:val="24"/>
        </w:rPr>
        <w:t xml:space="preserve"> was placed </w:t>
      </w:r>
      <w:r w:rsidR="00E5355D">
        <w:rPr>
          <w:rFonts w:ascii="Times New Roman" w:hAnsi="Times New Roman" w:cs="Times New Roman"/>
          <w:sz w:val="24"/>
          <w:szCs w:val="24"/>
        </w:rPr>
        <w:lastRenderedPageBreak/>
        <w:t xml:space="preserve">in series with a power source so the current running through the cell could be monitored.  The negative </w:t>
      </w:r>
      <w:r w:rsidR="004E0EEC">
        <w:rPr>
          <w:rFonts w:ascii="Times New Roman" w:hAnsi="Times New Roman" w:cs="Times New Roman"/>
          <w:sz w:val="24"/>
          <w:szCs w:val="24"/>
        </w:rPr>
        <w:t>lead from the power source was placed on the platinum or the cathode while the positive lead was placed on the wire attached to the titanium sample.  The power source applied a potential of 20V (DC) across the cell.</w:t>
      </w:r>
      <w:r w:rsidR="00681CEE">
        <w:rPr>
          <w:rFonts w:ascii="Times New Roman" w:hAnsi="Times New Roman" w:cs="Times New Roman"/>
          <w:sz w:val="24"/>
          <w:szCs w:val="24"/>
        </w:rPr>
        <w:t xml:space="preserve">  This potential was applied for 1 or 2 hours depending on the desired nanotube length.</w:t>
      </w:r>
    </w:p>
    <w:p w:rsidR="000F4881" w:rsidRDefault="000F4881" w:rsidP="0085741C">
      <w:pPr>
        <w:ind w:firstLine="360"/>
        <w:rPr>
          <w:rFonts w:ascii="Times New Roman" w:hAnsi="Times New Roman" w:cs="Times New Roman"/>
          <w:sz w:val="24"/>
          <w:szCs w:val="24"/>
        </w:rPr>
      </w:pPr>
      <w:r>
        <w:rPr>
          <w:rFonts w:ascii="Times New Roman" w:hAnsi="Times New Roman" w:cs="Times New Roman"/>
          <w:sz w:val="24"/>
          <w:szCs w:val="24"/>
        </w:rPr>
        <w:t>To confirm the presence of nanotubes on the surface of the titanium Field Emission Scanning Election Microscopy (FESEM) was used to image the samples.  Each sample had images taken at three different sites.  At each site images were collected at three magnifications including:</w:t>
      </w:r>
      <w:r w:rsidR="001A2C67">
        <w:rPr>
          <w:rFonts w:ascii="Times New Roman" w:hAnsi="Times New Roman" w:cs="Times New Roman"/>
          <w:sz w:val="24"/>
          <w:szCs w:val="24"/>
        </w:rPr>
        <w:t xml:space="preserve"> </w:t>
      </w:r>
      <w:proofErr w:type="gramStart"/>
      <w:r>
        <w:rPr>
          <w:rFonts w:ascii="Times New Roman" w:hAnsi="Times New Roman" w:cs="Times New Roman"/>
          <w:sz w:val="24"/>
          <w:szCs w:val="24"/>
        </w:rPr>
        <w:t>74,000x</w:t>
      </w:r>
      <w:proofErr w:type="gramEnd"/>
      <w:r>
        <w:rPr>
          <w:rFonts w:ascii="Times New Roman" w:hAnsi="Times New Roman" w:cs="Times New Roman"/>
          <w:sz w:val="24"/>
          <w:szCs w:val="24"/>
        </w:rPr>
        <w:t>, 30</w:t>
      </w:r>
      <w:r w:rsidR="001A2C67">
        <w:rPr>
          <w:rFonts w:ascii="Times New Roman" w:hAnsi="Times New Roman" w:cs="Times New Roman"/>
          <w:sz w:val="24"/>
          <w:szCs w:val="24"/>
        </w:rPr>
        <w:t>,</w:t>
      </w:r>
      <w:r>
        <w:rPr>
          <w:rFonts w:ascii="Times New Roman" w:hAnsi="Times New Roman" w:cs="Times New Roman"/>
          <w:sz w:val="24"/>
          <w:szCs w:val="24"/>
        </w:rPr>
        <w:t>000x, and 12,000x.</w:t>
      </w:r>
      <w:r w:rsidR="00C24233">
        <w:rPr>
          <w:rFonts w:ascii="Times New Roman" w:hAnsi="Times New Roman" w:cs="Times New Roman"/>
          <w:sz w:val="24"/>
          <w:szCs w:val="24"/>
        </w:rPr>
        <w:t xml:space="preserve">  These images were then analyzed to determine the diameter and wall thickness of the nanotubes.  A small piece of the titanium samples was removed with the diamond saw.  This slice was then bent into a semicircular shape using two pairs.  The bent slice was examined with the SEM to find the length of the nanotubes.</w:t>
      </w:r>
      <w:r w:rsidR="009C092A">
        <w:rPr>
          <w:rFonts w:ascii="Times New Roman" w:hAnsi="Times New Roman" w:cs="Times New Roman"/>
          <w:sz w:val="24"/>
          <w:szCs w:val="24"/>
        </w:rPr>
        <w:t xml:space="preserve"> All FESEM data and measurements are reported in the REU student report by Alyson Michael.</w:t>
      </w:r>
      <w:r w:rsidR="00C24233">
        <w:rPr>
          <w:rFonts w:ascii="Times New Roman" w:hAnsi="Times New Roman" w:cs="Times New Roman"/>
          <w:sz w:val="24"/>
          <w:szCs w:val="24"/>
        </w:rPr>
        <w:t xml:space="preserve">  </w:t>
      </w:r>
    </w:p>
    <w:p w:rsidR="00BB4B13" w:rsidRDefault="00C24233" w:rsidP="00C24233">
      <w:pPr>
        <w:rPr>
          <w:rFonts w:ascii="Times New Roman" w:hAnsi="Times New Roman" w:cs="Times New Roman"/>
          <w:b/>
          <w:sz w:val="24"/>
          <w:szCs w:val="24"/>
        </w:rPr>
      </w:pPr>
      <w:r>
        <w:rPr>
          <w:rFonts w:ascii="Times New Roman" w:hAnsi="Times New Roman" w:cs="Times New Roman"/>
          <w:b/>
          <w:sz w:val="24"/>
          <w:szCs w:val="24"/>
        </w:rPr>
        <w:t>Cold Spray</w:t>
      </w:r>
    </w:p>
    <w:p w:rsidR="00BB4B13" w:rsidRDefault="00BB4B13" w:rsidP="0085741C">
      <w:pPr>
        <w:rPr>
          <w:rFonts w:ascii="Times New Roman" w:hAnsi="Times New Roman" w:cs="Times New Roman"/>
          <w:sz w:val="24"/>
          <w:szCs w:val="24"/>
        </w:rPr>
      </w:pPr>
      <w:r>
        <w:rPr>
          <w:rFonts w:ascii="Times New Roman" w:hAnsi="Times New Roman" w:cs="Times New Roman"/>
          <w:sz w:val="24"/>
          <w:szCs w:val="24"/>
        </w:rPr>
        <w:tab/>
        <w:t xml:space="preserve">The .74mm thick titanium samples were polished with 600 grit </w:t>
      </w:r>
      <w:r w:rsidR="009C092A">
        <w:rPr>
          <w:rFonts w:ascii="Times New Roman" w:hAnsi="Times New Roman" w:cs="Times New Roman"/>
          <w:sz w:val="24"/>
          <w:szCs w:val="24"/>
        </w:rPr>
        <w:t>silicon</w:t>
      </w:r>
      <w:r>
        <w:rPr>
          <w:rFonts w:ascii="Times New Roman" w:hAnsi="Times New Roman" w:cs="Times New Roman"/>
          <w:sz w:val="24"/>
          <w:szCs w:val="24"/>
        </w:rPr>
        <w:t xml:space="preserve"> carbide paper to create a rough surface to enhance the attachment of the cold spray particles.  40 micron titanium particles were </w:t>
      </w:r>
      <w:r w:rsidR="00ED48B8">
        <w:rPr>
          <w:rFonts w:ascii="Times New Roman" w:hAnsi="Times New Roman" w:cs="Times New Roman"/>
          <w:sz w:val="24"/>
          <w:szCs w:val="24"/>
        </w:rPr>
        <w:t xml:space="preserve">accelerated and </w:t>
      </w:r>
      <w:r>
        <w:rPr>
          <w:rFonts w:ascii="Times New Roman" w:hAnsi="Times New Roman" w:cs="Times New Roman"/>
          <w:sz w:val="24"/>
          <w:szCs w:val="24"/>
        </w:rPr>
        <w:t>sprayed in a thin layer onto the surface of the titanium sample using helium.  The temperature at the beginning of the spraying was ~325</w:t>
      </w:r>
      <w:r w:rsidRPr="00BB4B13">
        <w:rPr>
          <w:rFonts w:ascii="Times New Roman" w:hAnsi="Times New Roman" w:cs="Times New Roman"/>
          <w:sz w:val="24"/>
          <w:szCs w:val="24"/>
          <w:vertAlign w:val="superscript"/>
        </w:rPr>
        <w:t>o</w:t>
      </w:r>
      <w:r>
        <w:rPr>
          <w:rFonts w:ascii="Times New Roman" w:hAnsi="Times New Roman" w:cs="Times New Roman"/>
          <w:sz w:val="24"/>
          <w:szCs w:val="24"/>
        </w:rPr>
        <w:t>C while the ending temperature was ~345</w:t>
      </w:r>
      <w:r w:rsidRPr="00BB4B13">
        <w:rPr>
          <w:rFonts w:ascii="Times New Roman" w:hAnsi="Times New Roman" w:cs="Times New Roman"/>
          <w:sz w:val="24"/>
          <w:szCs w:val="24"/>
          <w:vertAlign w:val="superscript"/>
        </w:rPr>
        <w:t>o</w:t>
      </w:r>
      <w:r>
        <w:rPr>
          <w:rFonts w:ascii="Times New Roman" w:hAnsi="Times New Roman" w:cs="Times New Roman"/>
          <w:sz w:val="24"/>
          <w:szCs w:val="24"/>
        </w:rPr>
        <w:t xml:space="preserve">C.  These processing temperatures </w:t>
      </w:r>
      <w:r w:rsidR="00ED48B8">
        <w:rPr>
          <w:rFonts w:ascii="Times New Roman" w:hAnsi="Times New Roman" w:cs="Times New Roman"/>
          <w:sz w:val="24"/>
          <w:szCs w:val="24"/>
        </w:rPr>
        <w:t>were</w:t>
      </w:r>
      <w:r>
        <w:rPr>
          <w:rFonts w:ascii="Times New Roman" w:hAnsi="Times New Roman" w:cs="Times New Roman"/>
          <w:sz w:val="24"/>
          <w:szCs w:val="24"/>
        </w:rPr>
        <w:t xml:space="preserve"> well below the melting temperature of titanium</w:t>
      </w:r>
      <w:r w:rsidR="009C092A">
        <w:rPr>
          <w:rFonts w:ascii="Times New Roman" w:hAnsi="Times New Roman" w:cs="Times New Roman"/>
          <w:sz w:val="24"/>
          <w:szCs w:val="24"/>
        </w:rPr>
        <w:t xml:space="preserve"> (1660</w:t>
      </w:r>
      <w:r w:rsidR="009C092A" w:rsidRPr="009C092A">
        <w:rPr>
          <w:rFonts w:ascii="Times New Roman" w:hAnsi="Times New Roman" w:cs="Times New Roman"/>
          <w:sz w:val="24"/>
          <w:szCs w:val="24"/>
          <w:vertAlign w:val="superscript"/>
        </w:rPr>
        <w:t>o</w:t>
      </w:r>
      <w:r w:rsidR="009C092A">
        <w:rPr>
          <w:rFonts w:ascii="Times New Roman" w:hAnsi="Times New Roman" w:cs="Times New Roman"/>
          <w:sz w:val="24"/>
          <w:szCs w:val="24"/>
        </w:rPr>
        <w:t>C)</w:t>
      </w:r>
      <w:r w:rsidR="00ED48B8">
        <w:rPr>
          <w:rFonts w:ascii="Times New Roman" w:hAnsi="Times New Roman" w:cs="Times New Roman"/>
          <w:sz w:val="24"/>
          <w:szCs w:val="24"/>
        </w:rPr>
        <w:t xml:space="preserve"> which is why it was </w:t>
      </w:r>
      <w:r w:rsidR="009C092A">
        <w:rPr>
          <w:rFonts w:ascii="Times New Roman" w:hAnsi="Times New Roman" w:cs="Times New Roman"/>
          <w:sz w:val="24"/>
          <w:szCs w:val="24"/>
        </w:rPr>
        <w:t xml:space="preserve">regarded as </w:t>
      </w:r>
      <w:r w:rsidR="00ED48B8">
        <w:rPr>
          <w:rFonts w:ascii="Times New Roman" w:hAnsi="Times New Roman" w:cs="Times New Roman"/>
          <w:sz w:val="24"/>
          <w:szCs w:val="24"/>
        </w:rPr>
        <w:t xml:space="preserve">a cold process.  </w:t>
      </w:r>
    </w:p>
    <w:p w:rsidR="001A3E33" w:rsidRDefault="009E6C04" w:rsidP="0085741C">
      <w:pPr>
        <w:rPr>
          <w:rFonts w:ascii="Times New Roman" w:hAnsi="Times New Roman" w:cs="Times New Roman"/>
          <w:sz w:val="24"/>
          <w:szCs w:val="24"/>
        </w:rPr>
      </w:pPr>
      <w:r>
        <w:rPr>
          <w:rFonts w:ascii="Times New Roman" w:hAnsi="Times New Roman" w:cs="Times New Roman"/>
          <w:sz w:val="24"/>
          <w:szCs w:val="24"/>
        </w:rPr>
        <w:tab/>
        <w:t xml:space="preserve">Like the plain titanium samples the cold spray samples were placed in a beaker with an </w:t>
      </w:r>
      <w:r w:rsidR="009C092A">
        <w:rPr>
          <w:rFonts w:ascii="Times New Roman" w:hAnsi="Times New Roman" w:cs="Times New Roman"/>
          <w:sz w:val="24"/>
          <w:szCs w:val="24"/>
        </w:rPr>
        <w:t>F</w:t>
      </w:r>
      <w:r w:rsidR="009C092A" w:rsidRPr="009C092A">
        <w:rPr>
          <w:rFonts w:ascii="Times New Roman" w:hAnsi="Times New Roman" w:cs="Times New Roman"/>
          <w:sz w:val="24"/>
          <w:szCs w:val="24"/>
          <w:vertAlign w:val="superscript"/>
        </w:rPr>
        <w:t>-</w:t>
      </w:r>
      <w:r w:rsidR="009C092A">
        <w:rPr>
          <w:rFonts w:ascii="Times New Roman" w:hAnsi="Times New Roman" w:cs="Times New Roman"/>
          <w:sz w:val="24"/>
          <w:szCs w:val="24"/>
        </w:rPr>
        <w:t xml:space="preserve"> containing electrolyte</w:t>
      </w:r>
      <w:r>
        <w:rPr>
          <w:rFonts w:ascii="Times New Roman" w:hAnsi="Times New Roman" w:cs="Times New Roman"/>
          <w:sz w:val="24"/>
          <w:szCs w:val="24"/>
        </w:rPr>
        <w:t xml:space="preserve"> to create TiO</w:t>
      </w:r>
      <w:r w:rsidRPr="009E6C04">
        <w:rPr>
          <w:rFonts w:ascii="Times New Roman" w:hAnsi="Times New Roman" w:cs="Times New Roman"/>
          <w:sz w:val="24"/>
          <w:szCs w:val="24"/>
          <w:vertAlign w:val="subscript"/>
        </w:rPr>
        <w:t>2</w:t>
      </w:r>
      <w:r>
        <w:rPr>
          <w:rFonts w:ascii="Times New Roman" w:hAnsi="Times New Roman" w:cs="Times New Roman"/>
          <w:sz w:val="24"/>
          <w:szCs w:val="24"/>
        </w:rPr>
        <w:t xml:space="preserve"> nanotubes.  These samples were also imaged using the FESEM to confirm the presence of nanotubes on the cold spray surface.</w:t>
      </w:r>
      <w:r w:rsidR="00B1293E">
        <w:rPr>
          <w:rFonts w:ascii="Times New Roman" w:hAnsi="Times New Roman" w:cs="Times New Roman"/>
          <w:sz w:val="24"/>
          <w:szCs w:val="24"/>
        </w:rPr>
        <w:t xml:space="preserve">  Both the pure cold spray and cold spray with nanotubes samples were characterized chemically using Energy Dispersive Spectroscopy (EDS).  The surface roughness of the cold spray was also </w:t>
      </w:r>
      <w:proofErr w:type="spellStart"/>
      <w:r w:rsidR="001A3E33">
        <w:rPr>
          <w:rFonts w:ascii="Times New Roman" w:hAnsi="Times New Roman" w:cs="Times New Roman"/>
          <w:sz w:val="24"/>
          <w:szCs w:val="24"/>
        </w:rPr>
        <w:t>characterizeed</w:t>
      </w:r>
      <w:proofErr w:type="spellEnd"/>
      <w:r w:rsidR="00B1293E">
        <w:rPr>
          <w:rFonts w:ascii="Times New Roman" w:hAnsi="Times New Roman" w:cs="Times New Roman"/>
          <w:sz w:val="24"/>
          <w:szCs w:val="24"/>
        </w:rPr>
        <w:t xml:space="preserve"> using </w:t>
      </w:r>
      <w:proofErr w:type="spellStart"/>
      <w:r w:rsidR="00B1293E">
        <w:rPr>
          <w:rFonts w:ascii="Times New Roman" w:hAnsi="Times New Roman" w:cs="Times New Roman"/>
          <w:sz w:val="24"/>
          <w:szCs w:val="24"/>
        </w:rPr>
        <w:t>profilometery</w:t>
      </w:r>
      <w:proofErr w:type="spellEnd"/>
      <w:r w:rsidR="00B1293E">
        <w:rPr>
          <w:rFonts w:ascii="Times New Roman" w:hAnsi="Times New Roman" w:cs="Times New Roman"/>
          <w:sz w:val="24"/>
          <w:szCs w:val="24"/>
        </w:rPr>
        <w:t>.</w:t>
      </w:r>
      <w:r w:rsidR="001A3E33">
        <w:rPr>
          <w:rFonts w:ascii="Times New Roman" w:hAnsi="Times New Roman" w:cs="Times New Roman"/>
          <w:sz w:val="24"/>
          <w:szCs w:val="24"/>
        </w:rPr>
        <w:t xml:space="preserve">  </w:t>
      </w:r>
    </w:p>
    <w:p w:rsidR="009E6C04" w:rsidRDefault="001A3E33" w:rsidP="0085741C">
      <w:pPr>
        <w:ind w:firstLine="720"/>
        <w:rPr>
          <w:rFonts w:ascii="Times New Roman" w:hAnsi="Times New Roman" w:cs="Times New Roman"/>
          <w:sz w:val="24"/>
          <w:szCs w:val="24"/>
        </w:rPr>
      </w:pPr>
      <w:r>
        <w:rPr>
          <w:rFonts w:ascii="Times New Roman" w:hAnsi="Times New Roman" w:cs="Times New Roman"/>
          <w:sz w:val="24"/>
          <w:szCs w:val="24"/>
        </w:rPr>
        <w:t xml:space="preserve">Since the cold spray was sprayed by hand there was not uniform thickness of the coating across the surface of the titanium.  To examine how much the cold spray thickness varied, samples were cut in half and mounted so their cross section was visible.  These samples were </w:t>
      </w:r>
      <w:r>
        <w:rPr>
          <w:rFonts w:ascii="Times New Roman" w:hAnsi="Times New Roman" w:cs="Times New Roman"/>
          <w:sz w:val="24"/>
          <w:szCs w:val="24"/>
        </w:rPr>
        <w:lastRenderedPageBreak/>
        <w:t xml:space="preserve">polished to remove saw marks and scratches.  The cross sections were etched using </w:t>
      </w:r>
      <w:r w:rsidR="00006B0E">
        <w:rPr>
          <w:rFonts w:ascii="Times New Roman" w:hAnsi="Times New Roman" w:cs="Times New Roman"/>
          <w:sz w:val="24"/>
          <w:szCs w:val="24"/>
        </w:rPr>
        <w:t>a Kroll’s reagent</w:t>
      </w:r>
      <w:r>
        <w:rPr>
          <w:rFonts w:ascii="Times New Roman" w:hAnsi="Times New Roman" w:cs="Times New Roman"/>
          <w:sz w:val="24"/>
          <w:szCs w:val="24"/>
        </w:rPr>
        <w:t xml:space="preserve"> </w:t>
      </w:r>
      <w:r w:rsidR="00006B0E">
        <w:rPr>
          <w:rFonts w:ascii="Times New Roman" w:hAnsi="Times New Roman" w:cs="Times New Roman"/>
          <w:sz w:val="24"/>
          <w:szCs w:val="24"/>
        </w:rPr>
        <w:t xml:space="preserve">that contained 1 </w:t>
      </w:r>
      <w:proofErr w:type="spellStart"/>
      <w:r w:rsidR="00006B0E">
        <w:rPr>
          <w:rFonts w:ascii="Times New Roman" w:hAnsi="Times New Roman" w:cs="Times New Roman"/>
          <w:sz w:val="24"/>
          <w:szCs w:val="24"/>
        </w:rPr>
        <w:t>mL</w:t>
      </w:r>
      <w:proofErr w:type="spellEnd"/>
      <w:r w:rsidR="00006B0E">
        <w:rPr>
          <w:rFonts w:ascii="Times New Roman" w:hAnsi="Times New Roman" w:cs="Times New Roman"/>
          <w:sz w:val="24"/>
          <w:szCs w:val="24"/>
        </w:rPr>
        <w:t xml:space="preserve"> HF</w:t>
      </w:r>
      <w:proofErr w:type="gramStart"/>
      <w:r w:rsidR="00006B0E">
        <w:rPr>
          <w:rFonts w:ascii="Times New Roman" w:hAnsi="Times New Roman" w:cs="Times New Roman"/>
          <w:sz w:val="24"/>
          <w:szCs w:val="24"/>
        </w:rPr>
        <w:t>,  5mL</w:t>
      </w:r>
      <w:proofErr w:type="gramEnd"/>
      <w:r w:rsidR="00006B0E">
        <w:rPr>
          <w:rFonts w:ascii="Times New Roman" w:hAnsi="Times New Roman" w:cs="Times New Roman"/>
          <w:sz w:val="24"/>
          <w:szCs w:val="24"/>
        </w:rPr>
        <w:t xml:space="preserve"> HNO3, and 50 </w:t>
      </w:r>
      <w:proofErr w:type="spellStart"/>
      <w:r w:rsidR="00006B0E">
        <w:rPr>
          <w:rFonts w:ascii="Times New Roman" w:hAnsi="Times New Roman" w:cs="Times New Roman"/>
          <w:sz w:val="24"/>
          <w:szCs w:val="24"/>
        </w:rPr>
        <w:t>mL</w:t>
      </w:r>
      <w:proofErr w:type="spellEnd"/>
      <w:r w:rsidR="00006B0E">
        <w:rPr>
          <w:rFonts w:ascii="Times New Roman" w:hAnsi="Times New Roman" w:cs="Times New Roman"/>
          <w:sz w:val="24"/>
          <w:szCs w:val="24"/>
        </w:rPr>
        <w:t xml:space="preserve"> of </w:t>
      </w:r>
      <w:proofErr w:type="spellStart"/>
      <w:r w:rsidR="00006B0E">
        <w:rPr>
          <w:rFonts w:ascii="Times New Roman" w:hAnsi="Times New Roman" w:cs="Times New Roman"/>
          <w:sz w:val="24"/>
          <w:szCs w:val="24"/>
        </w:rPr>
        <w:t>deionized</w:t>
      </w:r>
      <w:proofErr w:type="spellEnd"/>
      <w:r w:rsidR="00006B0E">
        <w:rPr>
          <w:rFonts w:ascii="Times New Roman" w:hAnsi="Times New Roman" w:cs="Times New Roman"/>
          <w:sz w:val="24"/>
          <w:szCs w:val="24"/>
        </w:rPr>
        <w:t xml:space="preserve"> water.  After 10-20 seconds the reagent was washed off the sample with water.  This etching was done </w:t>
      </w:r>
      <w:r>
        <w:rPr>
          <w:rFonts w:ascii="Times New Roman" w:hAnsi="Times New Roman" w:cs="Times New Roman"/>
          <w:sz w:val="24"/>
          <w:szCs w:val="24"/>
        </w:rPr>
        <w:t>so the boundary between the titanium</w:t>
      </w:r>
      <w:r w:rsidR="00873406">
        <w:rPr>
          <w:rFonts w:ascii="Times New Roman" w:hAnsi="Times New Roman" w:cs="Times New Roman"/>
          <w:sz w:val="24"/>
          <w:szCs w:val="24"/>
        </w:rPr>
        <w:t xml:space="preserve"> substrate</w:t>
      </w:r>
      <w:r>
        <w:rPr>
          <w:rFonts w:ascii="Times New Roman" w:hAnsi="Times New Roman" w:cs="Times New Roman"/>
          <w:sz w:val="24"/>
          <w:szCs w:val="24"/>
        </w:rPr>
        <w:t xml:space="preserve"> and cold spray would be clear.</w:t>
      </w:r>
      <w:r w:rsidR="006C1580">
        <w:rPr>
          <w:rFonts w:ascii="Times New Roman" w:hAnsi="Times New Roman" w:cs="Times New Roman"/>
          <w:sz w:val="24"/>
          <w:szCs w:val="24"/>
        </w:rPr>
        <w:t xml:space="preserve">  An optical microscope was used to image and measure the thickness of the cross sections.</w:t>
      </w:r>
    </w:p>
    <w:p w:rsidR="001A181B" w:rsidRDefault="001A181B" w:rsidP="0085741C">
      <w:pPr>
        <w:rPr>
          <w:rFonts w:ascii="Times New Roman" w:hAnsi="Times New Roman" w:cs="Times New Roman"/>
          <w:b/>
          <w:sz w:val="24"/>
          <w:szCs w:val="24"/>
        </w:rPr>
      </w:pPr>
      <w:r>
        <w:rPr>
          <w:rFonts w:ascii="Times New Roman" w:hAnsi="Times New Roman" w:cs="Times New Roman"/>
          <w:b/>
          <w:sz w:val="24"/>
          <w:szCs w:val="24"/>
        </w:rPr>
        <w:t>Cell Culture and Staining</w:t>
      </w:r>
    </w:p>
    <w:p w:rsidR="001A2C67" w:rsidRDefault="001A2C67" w:rsidP="0085741C">
      <w:pP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For cell culture 3T3 cells or mouse fibroblasts were used.  Two frozen cell vials were removed from the </w:t>
      </w:r>
      <w:proofErr w:type="spellStart"/>
      <w:r>
        <w:rPr>
          <w:rFonts w:ascii="Times New Roman" w:hAnsi="Times New Roman" w:cs="Times New Roman"/>
          <w:sz w:val="24"/>
          <w:szCs w:val="24"/>
        </w:rPr>
        <w:t>cryobiological</w:t>
      </w:r>
      <w:proofErr w:type="spellEnd"/>
      <w:r>
        <w:rPr>
          <w:rFonts w:ascii="Times New Roman" w:hAnsi="Times New Roman" w:cs="Times New Roman"/>
          <w:sz w:val="24"/>
          <w:szCs w:val="24"/>
        </w:rPr>
        <w:t xml:space="preserve"> storage vessel and placed in a water bath that had been warmed to 37</w:t>
      </w:r>
      <w:r w:rsidRPr="001A2C67">
        <w:rPr>
          <w:rFonts w:ascii="Times New Roman" w:hAnsi="Times New Roman" w:cs="Times New Roman"/>
          <w:sz w:val="24"/>
          <w:szCs w:val="24"/>
          <w:vertAlign w:val="superscript"/>
        </w:rPr>
        <w:t>o</w:t>
      </w:r>
      <w:r>
        <w:rPr>
          <w:rFonts w:ascii="Times New Roman" w:hAnsi="Times New Roman" w:cs="Times New Roman"/>
          <w:sz w:val="24"/>
          <w:szCs w:val="24"/>
        </w:rPr>
        <w:t xml:space="preserve">C for thawing.  All equipment including the cell vials was wiped with 70% ethanol before being placed into the biological hood.  A 15 </w:t>
      </w:r>
      <w:proofErr w:type="spellStart"/>
      <w:r>
        <w:rPr>
          <w:rFonts w:ascii="Times New Roman" w:hAnsi="Times New Roman" w:cs="Times New Roman"/>
          <w:sz w:val="24"/>
          <w:szCs w:val="24"/>
        </w:rPr>
        <w:t>mL</w:t>
      </w:r>
      <w:proofErr w:type="spellEnd"/>
      <w:r>
        <w:rPr>
          <w:rFonts w:ascii="Times New Roman" w:hAnsi="Times New Roman" w:cs="Times New Roman"/>
          <w:sz w:val="24"/>
          <w:szCs w:val="24"/>
        </w:rPr>
        <w:t xml:space="preserve"> centrifuge tube was filled with 10 </w:t>
      </w:r>
      <w:proofErr w:type="spellStart"/>
      <w:r>
        <w:rPr>
          <w:rFonts w:ascii="Times New Roman" w:hAnsi="Times New Roman" w:cs="Times New Roman"/>
          <w:sz w:val="24"/>
          <w:szCs w:val="24"/>
        </w:rPr>
        <w:t>mL</w:t>
      </w:r>
      <w:proofErr w:type="spellEnd"/>
      <w:r>
        <w:rPr>
          <w:rFonts w:ascii="Times New Roman" w:hAnsi="Times New Roman" w:cs="Times New Roman"/>
          <w:sz w:val="24"/>
          <w:szCs w:val="24"/>
        </w:rPr>
        <w:t xml:space="preserve"> of complete growth media which contained 10% fetal bovine serum (FBS) and 1% pen</w:t>
      </w:r>
      <w:r w:rsidR="006E22B5">
        <w:rPr>
          <w:rFonts w:ascii="Times New Roman" w:hAnsi="Times New Roman" w:cs="Times New Roman"/>
          <w:sz w:val="24"/>
          <w:szCs w:val="24"/>
        </w:rPr>
        <w:t xml:space="preserve">icillin-streptomycin (PS).  The cells were </w:t>
      </w:r>
      <w:proofErr w:type="spellStart"/>
      <w:r w:rsidR="006E22B5">
        <w:rPr>
          <w:rFonts w:ascii="Times New Roman" w:hAnsi="Times New Roman" w:cs="Times New Roman"/>
          <w:sz w:val="24"/>
          <w:szCs w:val="24"/>
        </w:rPr>
        <w:t>pipetted</w:t>
      </w:r>
      <w:proofErr w:type="spellEnd"/>
      <w:r w:rsidR="006E22B5">
        <w:rPr>
          <w:rFonts w:ascii="Times New Roman" w:hAnsi="Times New Roman" w:cs="Times New Roman"/>
          <w:sz w:val="24"/>
          <w:szCs w:val="24"/>
        </w:rPr>
        <w:t xml:space="preserve"> from their vial into the centrifuge tube and then 1 </w:t>
      </w:r>
      <w:proofErr w:type="spellStart"/>
      <w:r w:rsidR="006E22B5">
        <w:rPr>
          <w:rFonts w:ascii="Times New Roman" w:hAnsi="Times New Roman" w:cs="Times New Roman"/>
          <w:sz w:val="24"/>
          <w:szCs w:val="24"/>
        </w:rPr>
        <w:t>mL</w:t>
      </w:r>
      <w:proofErr w:type="spellEnd"/>
      <w:r w:rsidR="006E22B5">
        <w:rPr>
          <w:rFonts w:ascii="Times New Roman" w:hAnsi="Times New Roman" w:cs="Times New Roman"/>
          <w:sz w:val="24"/>
          <w:szCs w:val="24"/>
        </w:rPr>
        <w:t xml:space="preserve"> of that suspension was placed back in the vial and </w:t>
      </w:r>
      <w:proofErr w:type="spellStart"/>
      <w:r w:rsidR="006E22B5">
        <w:rPr>
          <w:rFonts w:ascii="Times New Roman" w:hAnsi="Times New Roman" w:cs="Times New Roman"/>
          <w:sz w:val="24"/>
          <w:szCs w:val="24"/>
        </w:rPr>
        <w:t>pipetted</w:t>
      </w:r>
      <w:proofErr w:type="spellEnd"/>
      <w:r w:rsidR="006E22B5">
        <w:rPr>
          <w:rFonts w:ascii="Times New Roman" w:hAnsi="Times New Roman" w:cs="Times New Roman"/>
          <w:sz w:val="24"/>
          <w:szCs w:val="24"/>
        </w:rPr>
        <w:t xml:space="preserve"> up and down a few times to rinse the vial before it was moved back to the tube.  This suspension was then centrifuged for 5 minutes at 1200 rpm to create a pellet.  Back in the hood the centrifuge tube was inverted over a beaker containing bleach to remove the media.  With only the pellet left in the tube the bottom of the centrifuge tube was flicked until the cell pellet broke apart.  5 </w:t>
      </w:r>
      <w:proofErr w:type="spellStart"/>
      <w:r w:rsidR="006E22B5">
        <w:rPr>
          <w:rFonts w:ascii="Times New Roman" w:hAnsi="Times New Roman" w:cs="Times New Roman"/>
          <w:sz w:val="24"/>
          <w:szCs w:val="24"/>
        </w:rPr>
        <w:t>mL</w:t>
      </w:r>
      <w:proofErr w:type="spellEnd"/>
      <w:r w:rsidR="006E22B5">
        <w:rPr>
          <w:rFonts w:ascii="Times New Roman" w:hAnsi="Times New Roman" w:cs="Times New Roman"/>
          <w:sz w:val="24"/>
          <w:szCs w:val="24"/>
        </w:rPr>
        <w:t xml:space="preserve"> of complete media was then added back to the tube and 1-2 </w:t>
      </w:r>
      <w:proofErr w:type="spellStart"/>
      <w:r w:rsidR="006E22B5">
        <w:rPr>
          <w:rFonts w:ascii="Times New Roman" w:hAnsi="Times New Roman" w:cs="Times New Roman"/>
          <w:sz w:val="24"/>
          <w:szCs w:val="24"/>
        </w:rPr>
        <w:t>mL</w:t>
      </w:r>
      <w:proofErr w:type="spellEnd"/>
      <w:r w:rsidR="006E22B5">
        <w:rPr>
          <w:rFonts w:ascii="Times New Roman" w:hAnsi="Times New Roman" w:cs="Times New Roman"/>
          <w:sz w:val="24"/>
          <w:szCs w:val="24"/>
        </w:rPr>
        <w:t xml:space="preserve"> was gently drawn up and down while the tip of the pipette was at the conical end of the tube</w:t>
      </w:r>
      <w:r w:rsidR="001663FA">
        <w:rPr>
          <w:rFonts w:ascii="Times New Roman" w:hAnsi="Times New Roman" w:cs="Times New Roman"/>
          <w:sz w:val="24"/>
          <w:szCs w:val="24"/>
        </w:rPr>
        <w:t xml:space="preserve">.  Following that the entire contents of the tube were drawn into the pipette and released a few times before being moved to a culture flask.  To place the suspension into the culture flask the suspension was released from the pipette against the growing surface in a side to side motion so the cells are spread out.  An additional 6-8 </w:t>
      </w:r>
      <w:proofErr w:type="spellStart"/>
      <w:r w:rsidR="001663FA">
        <w:rPr>
          <w:rFonts w:ascii="Times New Roman" w:hAnsi="Times New Roman" w:cs="Times New Roman"/>
          <w:sz w:val="24"/>
          <w:szCs w:val="24"/>
        </w:rPr>
        <w:t>mL</w:t>
      </w:r>
      <w:proofErr w:type="spellEnd"/>
      <w:r w:rsidR="001663FA">
        <w:rPr>
          <w:rFonts w:ascii="Times New Roman" w:hAnsi="Times New Roman" w:cs="Times New Roman"/>
          <w:sz w:val="24"/>
          <w:szCs w:val="24"/>
        </w:rPr>
        <w:t xml:space="preserve"> of media was then placed into the culture flask before it was sealed and placed into an incubator with a temperature of 37</w:t>
      </w:r>
      <w:r w:rsidR="001663FA" w:rsidRPr="001663FA">
        <w:rPr>
          <w:rFonts w:ascii="Times New Roman" w:hAnsi="Times New Roman" w:cs="Times New Roman"/>
          <w:sz w:val="24"/>
          <w:szCs w:val="24"/>
          <w:vertAlign w:val="superscript"/>
        </w:rPr>
        <w:t>o</w:t>
      </w:r>
      <w:r w:rsidR="00873406">
        <w:rPr>
          <w:rFonts w:ascii="Times New Roman" w:hAnsi="Times New Roman" w:cs="Times New Roman"/>
          <w:sz w:val="24"/>
          <w:szCs w:val="24"/>
        </w:rPr>
        <w:t>C</w:t>
      </w:r>
      <w:r w:rsidR="002D728F">
        <w:rPr>
          <w:rFonts w:ascii="Times New Roman" w:hAnsi="Times New Roman" w:cs="Times New Roman"/>
          <w:sz w:val="24"/>
          <w:szCs w:val="24"/>
        </w:rPr>
        <w:t xml:space="preserve"> [</w:t>
      </w:r>
      <w:r w:rsidR="00CB4445">
        <w:rPr>
          <w:rFonts w:ascii="Times New Roman" w:hAnsi="Times New Roman" w:cs="Times New Roman"/>
          <w:sz w:val="24"/>
          <w:szCs w:val="24"/>
        </w:rPr>
        <w:t>7</w:t>
      </w:r>
      <w:r w:rsidR="002D728F">
        <w:rPr>
          <w:rFonts w:ascii="Times New Roman" w:hAnsi="Times New Roman" w:cs="Times New Roman"/>
          <w:sz w:val="24"/>
          <w:szCs w:val="24"/>
        </w:rPr>
        <w:t>]</w:t>
      </w:r>
      <w:r w:rsidR="00873406">
        <w:rPr>
          <w:rFonts w:ascii="Times New Roman" w:hAnsi="Times New Roman" w:cs="Times New Roman"/>
          <w:sz w:val="24"/>
          <w:szCs w:val="24"/>
        </w:rPr>
        <w:t>.</w:t>
      </w:r>
    </w:p>
    <w:p w:rsidR="00C02563" w:rsidRDefault="00C02563" w:rsidP="0085741C">
      <w:pPr>
        <w:rPr>
          <w:rFonts w:ascii="Times New Roman" w:hAnsi="Times New Roman" w:cs="Times New Roman"/>
          <w:sz w:val="24"/>
          <w:szCs w:val="24"/>
        </w:rPr>
      </w:pPr>
      <w:r>
        <w:rPr>
          <w:rFonts w:ascii="Times New Roman" w:hAnsi="Times New Roman" w:cs="Times New Roman"/>
          <w:sz w:val="24"/>
          <w:szCs w:val="24"/>
        </w:rPr>
        <w:tab/>
        <w:t xml:space="preserve">The cell culture flask was examined every other day to </w:t>
      </w:r>
      <w:r w:rsidR="00CE5C5E">
        <w:rPr>
          <w:rFonts w:ascii="Times New Roman" w:hAnsi="Times New Roman" w:cs="Times New Roman"/>
          <w:sz w:val="24"/>
          <w:szCs w:val="24"/>
        </w:rPr>
        <w:t>make sure the cells were dividing and that the sample was not contaminated.  At these times the cells were also fed.  Feeding included removing half of the old media from the flask and replacing it with new media that had been heated to 37</w:t>
      </w:r>
      <w:r w:rsidR="00CE5C5E" w:rsidRPr="00CE5C5E">
        <w:rPr>
          <w:rFonts w:ascii="Times New Roman" w:hAnsi="Times New Roman" w:cs="Times New Roman"/>
          <w:sz w:val="24"/>
          <w:szCs w:val="24"/>
          <w:vertAlign w:val="superscript"/>
        </w:rPr>
        <w:t>o</w:t>
      </w:r>
      <w:r w:rsidR="00CE5C5E">
        <w:rPr>
          <w:rFonts w:ascii="Times New Roman" w:hAnsi="Times New Roman" w:cs="Times New Roman"/>
          <w:sz w:val="24"/>
          <w:szCs w:val="24"/>
        </w:rPr>
        <w:t>C.</w:t>
      </w:r>
      <w:r w:rsidR="00722AAB">
        <w:rPr>
          <w:rFonts w:ascii="Times New Roman" w:hAnsi="Times New Roman" w:cs="Times New Roman"/>
          <w:sz w:val="24"/>
          <w:szCs w:val="24"/>
        </w:rPr>
        <w:t xml:space="preserve">  On Fridays extra media was added to ensure the cells had enough nutrients over the weekend.  After approximately a week of feeding the cells</w:t>
      </w:r>
      <w:r w:rsidR="00CE5C5E">
        <w:rPr>
          <w:rFonts w:ascii="Times New Roman" w:hAnsi="Times New Roman" w:cs="Times New Roman"/>
          <w:sz w:val="24"/>
          <w:szCs w:val="24"/>
        </w:rPr>
        <w:t xml:space="preserve"> </w:t>
      </w:r>
      <w:r w:rsidR="00722AAB">
        <w:rPr>
          <w:rFonts w:ascii="Times New Roman" w:hAnsi="Times New Roman" w:cs="Times New Roman"/>
          <w:sz w:val="24"/>
          <w:szCs w:val="24"/>
        </w:rPr>
        <w:t>they would achieve the desired level of confluence of 80-95% and be rea</w:t>
      </w:r>
      <w:r w:rsidR="00873406">
        <w:rPr>
          <w:rFonts w:ascii="Times New Roman" w:hAnsi="Times New Roman" w:cs="Times New Roman"/>
          <w:sz w:val="24"/>
          <w:szCs w:val="24"/>
        </w:rPr>
        <w:t>dy for placement onto samples</w:t>
      </w:r>
      <w:r w:rsidR="002D728F">
        <w:rPr>
          <w:rFonts w:ascii="Times New Roman" w:hAnsi="Times New Roman" w:cs="Times New Roman"/>
          <w:sz w:val="24"/>
          <w:szCs w:val="24"/>
        </w:rPr>
        <w:t xml:space="preserve"> [</w:t>
      </w:r>
      <w:r w:rsidR="00CB4445">
        <w:rPr>
          <w:rFonts w:ascii="Times New Roman" w:hAnsi="Times New Roman" w:cs="Times New Roman"/>
          <w:sz w:val="24"/>
          <w:szCs w:val="24"/>
        </w:rPr>
        <w:t>7</w:t>
      </w:r>
      <w:r w:rsidR="002D728F">
        <w:rPr>
          <w:rFonts w:ascii="Times New Roman" w:hAnsi="Times New Roman" w:cs="Times New Roman"/>
          <w:sz w:val="24"/>
          <w:szCs w:val="24"/>
        </w:rPr>
        <w:t>]</w:t>
      </w:r>
      <w:r w:rsidR="00873406">
        <w:rPr>
          <w:rFonts w:ascii="Times New Roman" w:hAnsi="Times New Roman" w:cs="Times New Roman"/>
          <w:sz w:val="24"/>
          <w:szCs w:val="24"/>
        </w:rPr>
        <w:t>.</w:t>
      </w:r>
    </w:p>
    <w:p w:rsidR="00722AAB" w:rsidRDefault="00032C0B" w:rsidP="0085741C">
      <w:pPr>
        <w:rPr>
          <w:rFonts w:ascii="Times New Roman" w:hAnsi="Times New Roman" w:cs="Times New Roman"/>
          <w:sz w:val="24"/>
          <w:szCs w:val="24"/>
        </w:rPr>
      </w:pPr>
      <w:r>
        <w:rPr>
          <w:rFonts w:ascii="Times New Roman" w:hAnsi="Times New Roman" w:cs="Times New Roman"/>
          <w:sz w:val="24"/>
          <w:szCs w:val="24"/>
        </w:rPr>
        <w:lastRenderedPageBreak/>
        <w:tab/>
        <w:t xml:space="preserve">Once ready the flask was placed into the biological hood and all of the media was removed with a Pasteur pipette attached to vacuum.  This should be done carefully so as not to pull the cells off of the growing surface.  The cells were then washed </w:t>
      </w:r>
      <w:r w:rsidR="0045416E">
        <w:rPr>
          <w:rFonts w:ascii="Times New Roman" w:hAnsi="Times New Roman" w:cs="Times New Roman"/>
          <w:sz w:val="24"/>
          <w:szCs w:val="24"/>
        </w:rPr>
        <w:t>by adding</w:t>
      </w:r>
      <w:r>
        <w:rPr>
          <w:rFonts w:ascii="Times New Roman" w:hAnsi="Times New Roman" w:cs="Times New Roman"/>
          <w:sz w:val="24"/>
          <w:szCs w:val="24"/>
        </w:rPr>
        <w:t xml:space="preserve"> 5 </w:t>
      </w:r>
      <w:proofErr w:type="spellStart"/>
      <w:r>
        <w:rPr>
          <w:rFonts w:ascii="Times New Roman" w:hAnsi="Times New Roman" w:cs="Times New Roman"/>
          <w:sz w:val="24"/>
          <w:szCs w:val="24"/>
        </w:rPr>
        <w:t>mL</w:t>
      </w:r>
      <w:proofErr w:type="spellEnd"/>
      <w:r>
        <w:rPr>
          <w:rFonts w:ascii="Times New Roman" w:hAnsi="Times New Roman" w:cs="Times New Roman"/>
          <w:sz w:val="24"/>
          <w:szCs w:val="24"/>
        </w:rPr>
        <w:t xml:space="preserve"> of DPBS</w:t>
      </w:r>
      <w:r w:rsidR="0045416E">
        <w:rPr>
          <w:rFonts w:ascii="Times New Roman" w:hAnsi="Times New Roman" w:cs="Times New Roman"/>
          <w:sz w:val="24"/>
          <w:szCs w:val="24"/>
        </w:rPr>
        <w:t xml:space="preserve"> to the flask and then rocking it back and forth so the entire growing s</w:t>
      </w:r>
      <w:r w:rsidR="00006B0E">
        <w:rPr>
          <w:rFonts w:ascii="Times New Roman" w:hAnsi="Times New Roman" w:cs="Times New Roman"/>
          <w:sz w:val="24"/>
          <w:szCs w:val="24"/>
        </w:rPr>
        <w:t>urface is coated.  This liquid wa</w:t>
      </w:r>
      <w:r w:rsidR="0045416E">
        <w:rPr>
          <w:rFonts w:ascii="Times New Roman" w:hAnsi="Times New Roman" w:cs="Times New Roman"/>
          <w:sz w:val="24"/>
          <w:szCs w:val="24"/>
        </w:rPr>
        <w:t xml:space="preserve">s vacuumed out and washing process </w:t>
      </w:r>
      <w:r w:rsidR="00006B0E">
        <w:rPr>
          <w:rFonts w:ascii="Times New Roman" w:hAnsi="Times New Roman" w:cs="Times New Roman"/>
          <w:sz w:val="24"/>
          <w:szCs w:val="24"/>
        </w:rPr>
        <w:t>was</w:t>
      </w:r>
      <w:r w:rsidR="0045416E">
        <w:rPr>
          <w:rFonts w:ascii="Times New Roman" w:hAnsi="Times New Roman" w:cs="Times New Roman"/>
          <w:sz w:val="24"/>
          <w:szCs w:val="24"/>
        </w:rPr>
        <w:t xml:space="preserve"> repeated two more tim</w:t>
      </w:r>
      <w:r w:rsidR="00006B0E">
        <w:rPr>
          <w:rFonts w:ascii="Times New Roman" w:hAnsi="Times New Roman" w:cs="Times New Roman"/>
          <w:sz w:val="24"/>
          <w:szCs w:val="24"/>
        </w:rPr>
        <w:t xml:space="preserve">es.  Then 1 </w:t>
      </w:r>
      <w:proofErr w:type="spellStart"/>
      <w:r w:rsidR="00006B0E">
        <w:rPr>
          <w:rFonts w:ascii="Times New Roman" w:hAnsi="Times New Roman" w:cs="Times New Roman"/>
          <w:sz w:val="24"/>
          <w:szCs w:val="24"/>
        </w:rPr>
        <w:t>mL</w:t>
      </w:r>
      <w:proofErr w:type="spellEnd"/>
      <w:r w:rsidR="00006B0E">
        <w:rPr>
          <w:rFonts w:ascii="Times New Roman" w:hAnsi="Times New Roman" w:cs="Times New Roman"/>
          <w:sz w:val="24"/>
          <w:szCs w:val="24"/>
        </w:rPr>
        <w:t xml:space="preserve"> of trypsin-EDTA wa</w:t>
      </w:r>
      <w:r w:rsidR="0045416E">
        <w:rPr>
          <w:rFonts w:ascii="Times New Roman" w:hAnsi="Times New Roman" w:cs="Times New Roman"/>
          <w:sz w:val="24"/>
          <w:szCs w:val="24"/>
        </w:rPr>
        <w:t xml:space="preserve">s added to the culture flask and again it </w:t>
      </w:r>
      <w:r w:rsidR="00006B0E">
        <w:rPr>
          <w:rFonts w:ascii="Times New Roman" w:hAnsi="Times New Roman" w:cs="Times New Roman"/>
          <w:sz w:val="24"/>
          <w:szCs w:val="24"/>
        </w:rPr>
        <w:t>is rocked to ensure all cells wer</w:t>
      </w:r>
      <w:r w:rsidR="0045416E">
        <w:rPr>
          <w:rFonts w:ascii="Times New Roman" w:hAnsi="Times New Roman" w:cs="Times New Roman"/>
          <w:sz w:val="24"/>
          <w:szCs w:val="24"/>
        </w:rPr>
        <w:t>e coate</w:t>
      </w:r>
      <w:r w:rsidR="00006B0E">
        <w:rPr>
          <w:rFonts w:ascii="Times New Roman" w:hAnsi="Times New Roman" w:cs="Times New Roman"/>
          <w:sz w:val="24"/>
          <w:szCs w:val="24"/>
        </w:rPr>
        <w:t>d with the trypsin.  The flask was moved to the incubator for</w:t>
      </w:r>
      <w:r w:rsidR="0045416E">
        <w:rPr>
          <w:rFonts w:ascii="Times New Roman" w:hAnsi="Times New Roman" w:cs="Times New Roman"/>
          <w:sz w:val="24"/>
          <w:szCs w:val="24"/>
        </w:rPr>
        <w:t xml:space="preserve"> a few</w:t>
      </w:r>
      <w:r w:rsidR="00006B0E">
        <w:rPr>
          <w:rFonts w:ascii="Times New Roman" w:hAnsi="Times New Roman" w:cs="Times New Roman"/>
          <w:sz w:val="24"/>
          <w:szCs w:val="24"/>
        </w:rPr>
        <w:t xml:space="preserve"> minutes and when the cells were </w:t>
      </w:r>
      <w:proofErr w:type="spellStart"/>
      <w:r w:rsidR="0045416E">
        <w:rPr>
          <w:rFonts w:ascii="Times New Roman" w:hAnsi="Times New Roman" w:cs="Times New Roman"/>
          <w:sz w:val="24"/>
          <w:szCs w:val="24"/>
        </w:rPr>
        <w:t>trypsinized</w:t>
      </w:r>
      <w:proofErr w:type="spellEnd"/>
      <w:r w:rsidR="0045416E">
        <w:rPr>
          <w:rFonts w:ascii="Times New Roman" w:hAnsi="Times New Roman" w:cs="Times New Roman"/>
          <w:sz w:val="24"/>
          <w:szCs w:val="24"/>
        </w:rPr>
        <w:t xml:space="preserve"> enough they slide back and forth across the surface when the flask is rocked.  Back under the hood</w:t>
      </w:r>
      <w:r w:rsidR="00006B0E">
        <w:rPr>
          <w:rFonts w:ascii="Times New Roman" w:hAnsi="Times New Roman" w:cs="Times New Roman"/>
          <w:sz w:val="24"/>
          <w:szCs w:val="24"/>
        </w:rPr>
        <w:t xml:space="preserve">, 8-10 </w:t>
      </w:r>
      <w:proofErr w:type="spellStart"/>
      <w:r w:rsidR="00006B0E">
        <w:rPr>
          <w:rFonts w:ascii="Times New Roman" w:hAnsi="Times New Roman" w:cs="Times New Roman"/>
          <w:sz w:val="24"/>
          <w:szCs w:val="24"/>
        </w:rPr>
        <w:t>mL</w:t>
      </w:r>
      <w:proofErr w:type="spellEnd"/>
      <w:r w:rsidR="00006B0E">
        <w:rPr>
          <w:rFonts w:ascii="Times New Roman" w:hAnsi="Times New Roman" w:cs="Times New Roman"/>
          <w:sz w:val="24"/>
          <w:szCs w:val="24"/>
        </w:rPr>
        <w:t xml:space="preserve"> of media wa</w:t>
      </w:r>
      <w:r w:rsidR="0045416E">
        <w:rPr>
          <w:rFonts w:ascii="Times New Roman" w:hAnsi="Times New Roman" w:cs="Times New Roman"/>
          <w:sz w:val="24"/>
          <w:szCs w:val="24"/>
        </w:rPr>
        <w:t>s added to the flask and gently drawn up and down to create a cel</w:t>
      </w:r>
      <w:r w:rsidR="00006B0E">
        <w:rPr>
          <w:rFonts w:ascii="Times New Roman" w:hAnsi="Times New Roman" w:cs="Times New Roman"/>
          <w:sz w:val="24"/>
          <w:szCs w:val="24"/>
        </w:rPr>
        <w:t>l suspension.  This suspension wa</w:t>
      </w:r>
      <w:r w:rsidR="0045416E">
        <w:rPr>
          <w:rFonts w:ascii="Times New Roman" w:hAnsi="Times New Roman" w:cs="Times New Roman"/>
          <w:sz w:val="24"/>
          <w:szCs w:val="24"/>
        </w:rPr>
        <w:t xml:space="preserve">s then moved to a centrifuge tube and DPBS </w:t>
      </w:r>
      <w:r w:rsidR="00006B0E">
        <w:rPr>
          <w:rFonts w:ascii="Times New Roman" w:hAnsi="Times New Roman" w:cs="Times New Roman"/>
          <w:sz w:val="24"/>
          <w:szCs w:val="24"/>
        </w:rPr>
        <w:t>wa</w:t>
      </w:r>
      <w:r w:rsidR="0045416E">
        <w:rPr>
          <w:rFonts w:ascii="Times New Roman" w:hAnsi="Times New Roman" w:cs="Times New Roman"/>
          <w:sz w:val="24"/>
          <w:szCs w:val="24"/>
        </w:rPr>
        <w:t xml:space="preserve">s added </w:t>
      </w:r>
      <w:r w:rsidR="00006B0E">
        <w:rPr>
          <w:rFonts w:ascii="Times New Roman" w:hAnsi="Times New Roman" w:cs="Times New Roman"/>
          <w:sz w:val="24"/>
          <w:szCs w:val="24"/>
        </w:rPr>
        <w:t xml:space="preserve">to make the volume in the tube 15 </w:t>
      </w:r>
      <w:proofErr w:type="spellStart"/>
      <w:r w:rsidR="00006B0E">
        <w:rPr>
          <w:rFonts w:ascii="Times New Roman" w:hAnsi="Times New Roman" w:cs="Times New Roman"/>
          <w:sz w:val="24"/>
          <w:szCs w:val="24"/>
        </w:rPr>
        <w:t>mL.</w:t>
      </w:r>
      <w:proofErr w:type="spellEnd"/>
      <w:r w:rsidR="00006B0E">
        <w:rPr>
          <w:rFonts w:ascii="Times New Roman" w:hAnsi="Times New Roman" w:cs="Times New Roman"/>
          <w:sz w:val="24"/>
          <w:szCs w:val="24"/>
        </w:rPr>
        <w:t xml:space="preserve">  The suspension wa</w:t>
      </w:r>
      <w:r w:rsidR="0045416E">
        <w:rPr>
          <w:rFonts w:ascii="Times New Roman" w:hAnsi="Times New Roman" w:cs="Times New Roman"/>
          <w:sz w:val="24"/>
          <w:szCs w:val="24"/>
        </w:rPr>
        <w:t>s centrifuged for 5 minutes at 1200 rpm and</w:t>
      </w:r>
      <w:r w:rsidR="00006B0E">
        <w:rPr>
          <w:rFonts w:ascii="Times New Roman" w:hAnsi="Times New Roman" w:cs="Times New Roman"/>
          <w:sz w:val="24"/>
          <w:szCs w:val="24"/>
        </w:rPr>
        <w:t xml:space="preserve"> again when finished the media wa</w:t>
      </w:r>
      <w:r w:rsidR="0045416E">
        <w:rPr>
          <w:rFonts w:ascii="Times New Roman" w:hAnsi="Times New Roman" w:cs="Times New Roman"/>
          <w:sz w:val="24"/>
          <w:szCs w:val="24"/>
        </w:rPr>
        <w:t xml:space="preserve">s dumped over a beaker of bleach and the pellet </w:t>
      </w:r>
      <w:r w:rsidR="00006B0E">
        <w:rPr>
          <w:rFonts w:ascii="Times New Roman" w:hAnsi="Times New Roman" w:cs="Times New Roman"/>
          <w:sz w:val="24"/>
          <w:szCs w:val="24"/>
        </w:rPr>
        <w:t>had to</w:t>
      </w:r>
      <w:r w:rsidR="0045416E">
        <w:rPr>
          <w:rFonts w:ascii="Times New Roman" w:hAnsi="Times New Roman" w:cs="Times New Roman"/>
          <w:sz w:val="24"/>
          <w:szCs w:val="24"/>
        </w:rPr>
        <w:t xml:space="preserve"> be broken and </w:t>
      </w:r>
      <w:proofErr w:type="spellStart"/>
      <w:r w:rsidR="0045416E">
        <w:rPr>
          <w:rFonts w:ascii="Times New Roman" w:hAnsi="Times New Roman" w:cs="Times New Roman"/>
          <w:sz w:val="24"/>
          <w:szCs w:val="24"/>
        </w:rPr>
        <w:t>resuspended</w:t>
      </w:r>
      <w:proofErr w:type="spellEnd"/>
      <w:r w:rsidR="0045416E">
        <w:rPr>
          <w:rFonts w:ascii="Times New Roman" w:hAnsi="Times New Roman" w:cs="Times New Roman"/>
          <w:sz w:val="24"/>
          <w:szCs w:val="24"/>
        </w:rPr>
        <w:t xml:space="preserve"> in the same process used </w:t>
      </w:r>
      <w:r w:rsidR="00006B0E">
        <w:rPr>
          <w:rFonts w:ascii="Times New Roman" w:hAnsi="Times New Roman" w:cs="Times New Roman"/>
          <w:sz w:val="24"/>
          <w:szCs w:val="24"/>
        </w:rPr>
        <w:t>previously</w:t>
      </w:r>
      <w:r w:rsidR="002D728F">
        <w:rPr>
          <w:rFonts w:ascii="Times New Roman" w:hAnsi="Times New Roman" w:cs="Times New Roman"/>
          <w:sz w:val="24"/>
          <w:szCs w:val="24"/>
        </w:rPr>
        <w:t xml:space="preserve"> [</w:t>
      </w:r>
      <w:r w:rsidR="00CB4445">
        <w:rPr>
          <w:rFonts w:ascii="Times New Roman" w:hAnsi="Times New Roman" w:cs="Times New Roman"/>
          <w:sz w:val="24"/>
          <w:szCs w:val="24"/>
        </w:rPr>
        <w:t>7</w:t>
      </w:r>
      <w:r w:rsidR="002D728F">
        <w:rPr>
          <w:rFonts w:ascii="Times New Roman" w:hAnsi="Times New Roman" w:cs="Times New Roman"/>
          <w:sz w:val="24"/>
          <w:szCs w:val="24"/>
        </w:rPr>
        <w:t>]</w:t>
      </w:r>
      <w:r w:rsidR="00873406">
        <w:rPr>
          <w:rFonts w:ascii="Times New Roman" w:hAnsi="Times New Roman" w:cs="Times New Roman"/>
          <w:sz w:val="24"/>
          <w:szCs w:val="24"/>
        </w:rPr>
        <w:t>.</w:t>
      </w:r>
    </w:p>
    <w:p w:rsidR="0045416E" w:rsidRDefault="0045416E" w:rsidP="0085741C">
      <w:pPr>
        <w:rPr>
          <w:rFonts w:ascii="Times New Roman" w:hAnsi="Times New Roman" w:cs="Times New Roman"/>
          <w:sz w:val="24"/>
          <w:szCs w:val="24"/>
        </w:rPr>
      </w:pPr>
      <w:r>
        <w:rPr>
          <w:rFonts w:ascii="Times New Roman" w:hAnsi="Times New Roman" w:cs="Times New Roman"/>
          <w:sz w:val="24"/>
          <w:szCs w:val="24"/>
        </w:rPr>
        <w:tab/>
        <w:t xml:space="preserve">With the cells again suspended they are ready to be counted.  0.5 </w:t>
      </w:r>
      <w:proofErr w:type="spellStart"/>
      <w:r>
        <w:rPr>
          <w:rFonts w:ascii="Times New Roman" w:hAnsi="Times New Roman" w:cs="Times New Roman"/>
          <w:sz w:val="24"/>
          <w:szCs w:val="24"/>
        </w:rPr>
        <w:t>mL</w:t>
      </w:r>
      <w:proofErr w:type="spellEnd"/>
      <w:r>
        <w:rPr>
          <w:rFonts w:ascii="Times New Roman" w:hAnsi="Times New Roman" w:cs="Times New Roman"/>
          <w:sz w:val="24"/>
          <w:szCs w:val="24"/>
        </w:rPr>
        <w:t xml:space="preserve"> of the cell suspension and 0.5 </w:t>
      </w:r>
      <w:proofErr w:type="spellStart"/>
      <w:r>
        <w:rPr>
          <w:rFonts w:ascii="Times New Roman" w:hAnsi="Times New Roman" w:cs="Times New Roman"/>
          <w:sz w:val="24"/>
          <w:szCs w:val="24"/>
        </w:rPr>
        <w:t>mL</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trypan</w:t>
      </w:r>
      <w:proofErr w:type="spellEnd"/>
      <w:r>
        <w:rPr>
          <w:rFonts w:ascii="Times New Roman" w:hAnsi="Times New Roman" w:cs="Times New Roman"/>
          <w:sz w:val="24"/>
          <w:szCs w:val="24"/>
        </w:rPr>
        <w:t xml:space="preserve"> blue are added to a new tube and mixed together</w:t>
      </w:r>
      <w:r w:rsidR="002D728F">
        <w:rPr>
          <w:rFonts w:ascii="Times New Roman" w:hAnsi="Times New Roman" w:cs="Times New Roman"/>
          <w:sz w:val="24"/>
          <w:szCs w:val="24"/>
        </w:rPr>
        <w:t xml:space="preserve">.  Then 10 µL of this suspension should be added to each side of a </w:t>
      </w:r>
      <w:proofErr w:type="spellStart"/>
      <w:r w:rsidR="002D728F">
        <w:rPr>
          <w:rFonts w:ascii="Times New Roman" w:hAnsi="Times New Roman" w:cs="Times New Roman"/>
          <w:sz w:val="24"/>
          <w:szCs w:val="24"/>
        </w:rPr>
        <w:t>hemocytometer</w:t>
      </w:r>
      <w:proofErr w:type="spellEnd"/>
      <w:r w:rsidR="002D728F">
        <w:rPr>
          <w:rFonts w:ascii="Times New Roman" w:hAnsi="Times New Roman" w:cs="Times New Roman"/>
          <w:sz w:val="24"/>
          <w:szCs w:val="24"/>
        </w:rPr>
        <w:t xml:space="preserve">.  After placing the </w:t>
      </w:r>
      <w:proofErr w:type="spellStart"/>
      <w:r w:rsidR="002D728F">
        <w:rPr>
          <w:rFonts w:ascii="Times New Roman" w:hAnsi="Times New Roman" w:cs="Times New Roman"/>
          <w:sz w:val="24"/>
          <w:szCs w:val="24"/>
        </w:rPr>
        <w:t>hemocytometer</w:t>
      </w:r>
      <w:proofErr w:type="spellEnd"/>
      <w:r w:rsidR="002D728F">
        <w:rPr>
          <w:rFonts w:ascii="Times New Roman" w:hAnsi="Times New Roman" w:cs="Times New Roman"/>
          <w:sz w:val="24"/>
          <w:szCs w:val="24"/>
        </w:rPr>
        <w:t xml:space="preserve"> on a microscope the number of living cells on the four </w:t>
      </w:r>
      <w:proofErr w:type="gramStart"/>
      <w:r w:rsidR="002D728F">
        <w:rPr>
          <w:rFonts w:ascii="Times New Roman" w:hAnsi="Times New Roman" w:cs="Times New Roman"/>
          <w:sz w:val="24"/>
          <w:szCs w:val="24"/>
        </w:rPr>
        <w:t>corner</w:t>
      </w:r>
      <w:proofErr w:type="gramEnd"/>
      <w:r w:rsidR="002D728F">
        <w:rPr>
          <w:rFonts w:ascii="Times New Roman" w:hAnsi="Times New Roman" w:cs="Times New Roman"/>
          <w:sz w:val="24"/>
          <w:szCs w:val="24"/>
        </w:rPr>
        <w:t xml:space="preserve"> </w:t>
      </w:r>
      <w:r w:rsidR="00006B0E">
        <w:rPr>
          <w:rFonts w:ascii="Times New Roman" w:hAnsi="Times New Roman" w:cs="Times New Roman"/>
          <w:sz w:val="24"/>
          <w:szCs w:val="24"/>
        </w:rPr>
        <w:t xml:space="preserve">and center </w:t>
      </w:r>
      <w:r w:rsidR="002D728F">
        <w:rPr>
          <w:rFonts w:ascii="Times New Roman" w:hAnsi="Times New Roman" w:cs="Times New Roman"/>
          <w:sz w:val="24"/>
          <w:szCs w:val="24"/>
        </w:rPr>
        <w:t xml:space="preserve">squares were counted.  The number of dead or blue cells </w:t>
      </w:r>
      <w:r w:rsidR="00006B0E">
        <w:rPr>
          <w:rFonts w:ascii="Times New Roman" w:hAnsi="Times New Roman" w:cs="Times New Roman"/>
          <w:sz w:val="24"/>
          <w:szCs w:val="24"/>
        </w:rPr>
        <w:t xml:space="preserve">was </w:t>
      </w:r>
      <w:r w:rsidR="002D728F">
        <w:rPr>
          <w:rFonts w:ascii="Times New Roman" w:hAnsi="Times New Roman" w:cs="Times New Roman"/>
          <w:sz w:val="24"/>
          <w:szCs w:val="24"/>
        </w:rPr>
        <w:t xml:space="preserve">also </w:t>
      </w:r>
      <w:r w:rsidR="00006B0E">
        <w:rPr>
          <w:rFonts w:ascii="Times New Roman" w:hAnsi="Times New Roman" w:cs="Times New Roman"/>
          <w:sz w:val="24"/>
          <w:szCs w:val="24"/>
        </w:rPr>
        <w:t>counted to make sure there was</w:t>
      </w:r>
      <w:r w:rsidR="002D728F">
        <w:rPr>
          <w:rFonts w:ascii="Times New Roman" w:hAnsi="Times New Roman" w:cs="Times New Roman"/>
          <w:sz w:val="24"/>
          <w:szCs w:val="24"/>
        </w:rPr>
        <w:t xml:space="preserve"> not a problem with the culture.  This same counting process</w:t>
      </w:r>
      <w:r w:rsidR="00006B0E">
        <w:rPr>
          <w:rFonts w:ascii="Times New Roman" w:hAnsi="Times New Roman" w:cs="Times New Roman"/>
          <w:sz w:val="24"/>
          <w:szCs w:val="24"/>
        </w:rPr>
        <w:t xml:space="preserve"> was</w:t>
      </w:r>
      <w:r w:rsidR="002D728F">
        <w:rPr>
          <w:rFonts w:ascii="Times New Roman" w:hAnsi="Times New Roman" w:cs="Times New Roman"/>
          <w:sz w:val="24"/>
          <w:szCs w:val="24"/>
        </w:rPr>
        <w:t xml:space="preserve"> then done for the second side of the </w:t>
      </w:r>
      <w:proofErr w:type="spellStart"/>
      <w:r w:rsidR="002D728F">
        <w:rPr>
          <w:rFonts w:ascii="Times New Roman" w:hAnsi="Times New Roman" w:cs="Times New Roman"/>
          <w:sz w:val="24"/>
          <w:szCs w:val="24"/>
        </w:rPr>
        <w:t>hemocytometer</w:t>
      </w:r>
      <w:proofErr w:type="spellEnd"/>
      <w:r w:rsidR="002D728F">
        <w:rPr>
          <w:rFonts w:ascii="Times New Roman" w:hAnsi="Times New Roman" w:cs="Times New Roman"/>
          <w:sz w:val="24"/>
          <w:szCs w:val="24"/>
        </w:rPr>
        <w:t>.  The number of livin</w:t>
      </w:r>
      <w:r w:rsidR="00006B0E">
        <w:rPr>
          <w:rFonts w:ascii="Times New Roman" w:hAnsi="Times New Roman" w:cs="Times New Roman"/>
          <w:sz w:val="24"/>
          <w:szCs w:val="24"/>
        </w:rPr>
        <w:t>g cells across the ten squares wa</w:t>
      </w:r>
      <w:r w:rsidR="002D728F">
        <w:rPr>
          <w:rFonts w:ascii="Times New Roman" w:hAnsi="Times New Roman" w:cs="Times New Roman"/>
          <w:sz w:val="24"/>
          <w:szCs w:val="24"/>
        </w:rPr>
        <w:t xml:space="preserve">s totaled and divided by ten to find an average.  To account for the dilution of the cell suspension with the </w:t>
      </w:r>
      <w:proofErr w:type="spellStart"/>
      <w:r w:rsidR="002D728F">
        <w:rPr>
          <w:rFonts w:ascii="Times New Roman" w:hAnsi="Times New Roman" w:cs="Times New Roman"/>
          <w:sz w:val="24"/>
          <w:szCs w:val="24"/>
        </w:rPr>
        <w:t>trypan</w:t>
      </w:r>
      <w:proofErr w:type="spellEnd"/>
      <w:r w:rsidR="002D728F">
        <w:rPr>
          <w:rFonts w:ascii="Times New Roman" w:hAnsi="Times New Roman" w:cs="Times New Roman"/>
          <w:sz w:val="24"/>
          <w:szCs w:val="24"/>
        </w:rPr>
        <w:t xml:space="preserve"> blue the average must be multiplied by 2 and then by 10</w:t>
      </w:r>
      <w:r w:rsidR="002D728F" w:rsidRPr="002D728F">
        <w:rPr>
          <w:rFonts w:ascii="Times New Roman" w:hAnsi="Times New Roman" w:cs="Times New Roman"/>
          <w:sz w:val="24"/>
          <w:szCs w:val="24"/>
          <w:vertAlign w:val="superscript"/>
        </w:rPr>
        <w:t>4</w:t>
      </w:r>
      <w:r w:rsidR="002D728F">
        <w:rPr>
          <w:rFonts w:ascii="Times New Roman" w:hAnsi="Times New Roman" w:cs="Times New Roman"/>
          <w:sz w:val="24"/>
          <w:szCs w:val="24"/>
        </w:rPr>
        <w:t xml:space="preserve"> to find the cells per </w:t>
      </w:r>
      <w:proofErr w:type="spellStart"/>
      <w:r w:rsidR="002D728F">
        <w:rPr>
          <w:rFonts w:ascii="Times New Roman" w:hAnsi="Times New Roman" w:cs="Times New Roman"/>
          <w:sz w:val="24"/>
          <w:szCs w:val="24"/>
        </w:rPr>
        <w:t>mL</w:t>
      </w:r>
      <w:proofErr w:type="spellEnd"/>
      <w:r w:rsidR="002D728F">
        <w:rPr>
          <w:rFonts w:ascii="Times New Roman" w:hAnsi="Times New Roman" w:cs="Times New Roman"/>
          <w:sz w:val="24"/>
          <w:szCs w:val="24"/>
        </w:rPr>
        <w:t xml:space="preserve"> of the suspension.  Using this number the amount of suspension to be placed on each of the samples</w:t>
      </w:r>
      <w:r w:rsidR="00006B0E">
        <w:rPr>
          <w:rFonts w:ascii="Times New Roman" w:hAnsi="Times New Roman" w:cs="Times New Roman"/>
          <w:sz w:val="24"/>
          <w:szCs w:val="24"/>
        </w:rPr>
        <w:t xml:space="preserve"> was</w:t>
      </w:r>
      <w:r w:rsidR="00873406">
        <w:rPr>
          <w:rFonts w:ascii="Times New Roman" w:hAnsi="Times New Roman" w:cs="Times New Roman"/>
          <w:sz w:val="24"/>
          <w:szCs w:val="24"/>
        </w:rPr>
        <w:t xml:space="preserve"> </w:t>
      </w:r>
      <w:proofErr w:type="gramStart"/>
      <w:r w:rsidR="00873406">
        <w:rPr>
          <w:rFonts w:ascii="Times New Roman" w:hAnsi="Times New Roman" w:cs="Times New Roman"/>
          <w:sz w:val="24"/>
          <w:szCs w:val="24"/>
        </w:rPr>
        <w:t>determined</w:t>
      </w:r>
      <w:r w:rsidR="002D728F">
        <w:rPr>
          <w:rFonts w:ascii="Times New Roman" w:hAnsi="Times New Roman" w:cs="Times New Roman"/>
          <w:sz w:val="24"/>
          <w:szCs w:val="24"/>
        </w:rPr>
        <w:t xml:space="preserve">  </w:t>
      </w:r>
      <w:r w:rsidR="00681733">
        <w:rPr>
          <w:rFonts w:ascii="Times New Roman" w:hAnsi="Times New Roman" w:cs="Times New Roman"/>
          <w:sz w:val="24"/>
          <w:szCs w:val="24"/>
        </w:rPr>
        <w:t>[</w:t>
      </w:r>
      <w:proofErr w:type="gramEnd"/>
      <w:r w:rsidR="00CB4445">
        <w:rPr>
          <w:rFonts w:ascii="Times New Roman" w:hAnsi="Times New Roman" w:cs="Times New Roman"/>
          <w:sz w:val="24"/>
          <w:szCs w:val="24"/>
        </w:rPr>
        <w:t>7</w:t>
      </w:r>
      <w:r w:rsidR="00681733">
        <w:rPr>
          <w:rFonts w:ascii="Times New Roman" w:hAnsi="Times New Roman" w:cs="Times New Roman"/>
          <w:sz w:val="24"/>
          <w:szCs w:val="24"/>
        </w:rPr>
        <w:t>]</w:t>
      </w:r>
      <w:r w:rsidR="00873406">
        <w:rPr>
          <w:rFonts w:ascii="Times New Roman" w:hAnsi="Times New Roman" w:cs="Times New Roman"/>
          <w:sz w:val="24"/>
          <w:szCs w:val="24"/>
        </w:rPr>
        <w:t>.</w:t>
      </w:r>
    </w:p>
    <w:p w:rsidR="002D728F" w:rsidRDefault="002D728F" w:rsidP="0085741C">
      <w:pPr>
        <w:rPr>
          <w:rFonts w:ascii="Times New Roman" w:hAnsi="Times New Roman" w:cs="Times New Roman"/>
          <w:sz w:val="24"/>
          <w:szCs w:val="24"/>
        </w:rPr>
      </w:pPr>
      <w:r>
        <w:rPr>
          <w:rFonts w:ascii="Times New Roman" w:hAnsi="Times New Roman" w:cs="Times New Roman"/>
          <w:sz w:val="24"/>
          <w:szCs w:val="24"/>
        </w:rPr>
        <w:tab/>
      </w:r>
      <w:r w:rsidR="0008373D">
        <w:rPr>
          <w:rFonts w:ascii="Times New Roman" w:hAnsi="Times New Roman" w:cs="Times New Roman"/>
          <w:sz w:val="24"/>
          <w:szCs w:val="24"/>
        </w:rPr>
        <w:t xml:space="preserve">To prepare samples for cell culture they were </w:t>
      </w:r>
      <w:proofErr w:type="spellStart"/>
      <w:r w:rsidR="0008373D">
        <w:rPr>
          <w:rFonts w:ascii="Times New Roman" w:hAnsi="Times New Roman" w:cs="Times New Roman"/>
          <w:sz w:val="24"/>
          <w:szCs w:val="24"/>
        </w:rPr>
        <w:t>sonicated</w:t>
      </w:r>
      <w:proofErr w:type="spellEnd"/>
      <w:r w:rsidR="0008373D">
        <w:rPr>
          <w:rFonts w:ascii="Times New Roman" w:hAnsi="Times New Roman" w:cs="Times New Roman"/>
          <w:sz w:val="24"/>
          <w:szCs w:val="24"/>
        </w:rPr>
        <w:t xml:space="preserve"> for 5 minutes in 70% ethanol and then placed in t</w:t>
      </w:r>
      <w:r w:rsidR="00006B0E">
        <w:rPr>
          <w:rFonts w:ascii="Times New Roman" w:hAnsi="Times New Roman" w:cs="Times New Roman"/>
          <w:sz w:val="24"/>
          <w:szCs w:val="24"/>
        </w:rPr>
        <w:t>he autoclave for a half hour at</w:t>
      </w:r>
      <w:r w:rsidR="0008373D">
        <w:rPr>
          <w:rFonts w:ascii="Times New Roman" w:hAnsi="Times New Roman" w:cs="Times New Roman"/>
          <w:sz w:val="24"/>
          <w:szCs w:val="24"/>
        </w:rPr>
        <w:t xml:space="preserve"> 260 </w:t>
      </w:r>
      <w:proofErr w:type="spellStart"/>
      <w:r w:rsidR="0008373D" w:rsidRPr="0008373D">
        <w:rPr>
          <w:rFonts w:ascii="Times New Roman" w:hAnsi="Times New Roman" w:cs="Times New Roman"/>
          <w:sz w:val="24"/>
          <w:szCs w:val="24"/>
          <w:vertAlign w:val="superscript"/>
        </w:rPr>
        <w:t>o</w:t>
      </w:r>
      <w:r w:rsidR="0008373D">
        <w:rPr>
          <w:rFonts w:ascii="Times New Roman" w:hAnsi="Times New Roman" w:cs="Times New Roman"/>
          <w:sz w:val="24"/>
          <w:szCs w:val="24"/>
        </w:rPr>
        <w:t>F</w:t>
      </w:r>
      <w:proofErr w:type="spellEnd"/>
      <w:r w:rsidR="0008373D">
        <w:rPr>
          <w:rFonts w:ascii="Times New Roman" w:hAnsi="Times New Roman" w:cs="Times New Roman"/>
          <w:sz w:val="24"/>
          <w:szCs w:val="24"/>
        </w:rPr>
        <w:t>.</w:t>
      </w:r>
      <w:r w:rsidR="00C6480B">
        <w:rPr>
          <w:rFonts w:ascii="Times New Roman" w:hAnsi="Times New Roman" w:cs="Times New Roman"/>
          <w:sz w:val="24"/>
          <w:szCs w:val="24"/>
        </w:rPr>
        <w:t xml:space="preserve">  The samples used for cell culture included polished titanium, cold spray, titanium with nanotubes, and cold spray with nanotubes.</w:t>
      </w:r>
      <w:r w:rsidR="0008373D">
        <w:rPr>
          <w:rFonts w:ascii="Times New Roman" w:hAnsi="Times New Roman" w:cs="Times New Roman"/>
          <w:sz w:val="24"/>
          <w:szCs w:val="24"/>
        </w:rPr>
        <w:t xml:space="preserve">  </w:t>
      </w:r>
      <w:r>
        <w:rPr>
          <w:rFonts w:ascii="Times New Roman" w:hAnsi="Times New Roman" w:cs="Times New Roman"/>
          <w:sz w:val="24"/>
          <w:szCs w:val="24"/>
        </w:rPr>
        <w:t>Since the samples had an area of 1.5 cm</w:t>
      </w:r>
      <w:r w:rsidRPr="002D728F">
        <w:rPr>
          <w:rFonts w:ascii="Times New Roman" w:hAnsi="Times New Roman" w:cs="Times New Roman"/>
          <w:sz w:val="24"/>
          <w:szCs w:val="24"/>
          <w:vertAlign w:val="superscript"/>
        </w:rPr>
        <w:t>2</w:t>
      </w:r>
      <w:r>
        <w:rPr>
          <w:rFonts w:ascii="Times New Roman" w:hAnsi="Times New Roman" w:cs="Times New Roman"/>
          <w:sz w:val="24"/>
          <w:szCs w:val="24"/>
        </w:rPr>
        <w:t xml:space="preserve"> they were placed individual circular dishes</w:t>
      </w:r>
      <w:r w:rsidR="00873406">
        <w:rPr>
          <w:rFonts w:ascii="Times New Roman" w:hAnsi="Times New Roman" w:cs="Times New Roman"/>
          <w:sz w:val="24"/>
          <w:szCs w:val="24"/>
        </w:rPr>
        <w:t>.</w:t>
      </w:r>
      <w:r w:rsidR="0008373D">
        <w:rPr>
          <w:rFonts w:ascii="Times New Roman" w:hAnsi="Times New Roman" w:cs="Times New Roman"/>
          <w:sz w:val="24"/>
          <w:szCs w:val="24"/>
        </w:rPr>
        <w:t xml:space="preserve">  The calculated amount of cell suspension was then placed on each of the samples and they were placed in the incubator for an hour to give the cells time to attach.  After this hour 5 </w:t>
      </w:r>
      <w:proofErr w:type="spellStart"/>
      <w:r w:rsidR="0008373D">
        <w:rPr>
          <w:rFonts w:ascii="Times New Roman" w:hAnsi="Times New Roman" w:cs="Times New Roman"/>
          <w:sz w:val="24"/>
          <w:szCs w:val="24"/>
        </w:rPr>
        <w:t>mL</w:t>
      </w:r>
      <w:proofErr w:type="spellEnd"/>
      <w:r w:rsidR="0008373D">
        <w:rPr>
          <w:rFonts w:ascii="Times New Roman" w:hAnsi="Times New Roman" w:cs="Times New Roman"/>
          <w:sz w:val="24"/>
          <w:szCs w:val="24"/>
        </w:rPr>
        <w:t xml:space="preserve"> of media was added to </w:t>
      </w:r>
      <w:r w:rsidR="0008373D">
        <w:rPr>
          <w:rFonts w:ascii="Times New Roman" w:hAnsi="Times New Roman" w:cs="Times New Roman"/>
          <w:sz w:val="24"/>
          <w:szCs w:val="24"/>
        </w:rPr>
        <w:lastRenderedPageBreak/>
        <w:t xml:space="preserve">each of the sample dishes.  The cells were fed every other day for a </w:t>
      </w:r>
      <w:r w:rsidR="0008373D" w:rsidRPr="00873406">
        <w:rPr>
          <w:rFonts w:ascii="Times New Roman" w:hAnsi="Times New Roman" w:cs="Times New Roman"/>
          <w:sz w:val="24"/>
          <w:szCs w:val="24"/>
        </w:rPr>
        <w:t>week</w:t>
      </w:r>
      <w:r w:rsidR="0008373D">
        <w:rPr>
          <w:rFonts w:ascii="Times New Roman" w:hAnsi="Times New Roman" w:cs="Times New Roman"/>
          <w:color w:val="FF0000"/>
          <w:sz w:val="24"/>
          <w:szCs w:val="24"/>
        </w:rPr>
        <w:t xml:space="preserve"> </w:t>
      </w:r>
      <w:r w:rsidR="0008373D">
        <w:rPr>
          <w:rFonts w:ascii="Times New Roman" w:hAnsi="Times New Roman" w:cs="Times New Roman"/>
          <w:sz w:val="24"/>
          <w:szCs w:val="24"/>
        </w:rPr>
        <w:t>at which poi</w:t>
      </w:r>
      <w:r w:rsidR="00873406">
        <w:rPr>
          <w:rFonts w:ascii="Times New Roman" w:hAnsi="Times New Roman" w:cs="Times New Roman"/>
          <w:sz w:val="24"/>
          <w:szCs w:val="24"/>
        </w:rPr>
        <w:t>nt the cell culture was stopped</w:t>
      </w:r>
      <w:r w:rsidR="00681733">
        <w:rPr>
          <w:rFonts w:ascii="Times New Roman" w:hAnsi="Times New Roman" w:cs="Times New Roman"/>
          <w:sz w:val="24"/>
          <w:szCs w:val="24"/>
        </w:rPr>
        <w:t xml:space="preserve"> [</w:t>
      </w:r>
      <w:r w:rsidR="00CB4445">
        <w:rPr>
          <w:rFonts w:ascii="Times New Roman" w:hAnsi="Times New Roman" w:cs="Times New Roman"/>
          <w:sz w:val="24"/>
          <w:szCs w:val="24"/>
        </w:rPr>
        <w:t>7</w:t>
      </w:r>
      <w:r w:rsidR="00681733">
        <w:rPr>
          <w:rFonts w:ascii="Times New Roman" w:hAnsi="Times New Roman" w:cs="Times New Roman"/>
          <w:sz w:val="24"/>
          <w:szCs w:val="24"/>
        </w:rPr>
        <w:t>]</w:t>
      </w:r>
      <w:r w:rsidR="00873406">
        <w:rPr>
          <w:rFonts w:ascii="Times New Roman" w:hAnsi="Times New Roman" w:cs="Times New Roman"/>
          <w:sz w:val="24"/>
          <w:szCs w:val="24"/>
        </w:rPr>
        <w:t>.</w:t>
      </w:r>
    </w:p>
    <w:p w:rsidR="00681733" w:rsidRDefault="00681733" w:rsidP="0085741C">
      <w:pPr>
        <w:rPr>
          <w:rFonts w:ascii="Times New Roman" w:hAnsi="Times New Roman" w:cs="Times New Roman"/>
          <w:sz w:val="24"/>
          <w:szCs w:val="24"/>
        </w:rPr>
      </w:pPr>
      <w:r>
        <w:rPr>
          <w:rFonts w:ascii="Times New Roman" w:hAnsi="Times New Roman" w:cs="Times New Roman"/>
          <w:sz w:val="24"/>
          <w:szCs w:val="24"/>
        </w:rPr>
        <w:tab/>
        <w:t>In order to determine how the 3T3 cells responded to the different surfaces they were placed on, cell staining procedures were used.  The alizarin red staining procedure was used to look for calcium deposits.  Samples that underwent alizarin red staining were removed from media and rinsed with DPBS.  The samples were then placed in 10% buffered formalin for 10 minutes to fix the cells to the surface of the samples.  After removal from the formalin the samples were repeatedly rinsed with distilled water.  Enough alizarin red to coat the surface of the samples was then applied and allowed to sit for approximately 4 minutes.  Excess alizarin dye was then removed from the samples.  Each sample was dipped into acetone 20 times before being dipped in 50/50 acetone</w:t>
      </w:r>
      <w:r w:rsidR="000E5E65">
        <w:rPr>
          <w:rFonts w:ascii="Times New Roman" w:hAnsi="Times New Roman" w:cs="Times New Roman"/>
          <w:sz w:val="24"/>
          <w:szCs w:val="24"/>
        </w:rPr>
        <w:t>-</w:t>
      </w:r>
      <w:proofErr w:type="spellStart"/>
      <w:r w:rsidR="000E5E65">
        <w:rPr>
          <w:rFonts w:ascii="Times New Roman" w:hAnsi="Times New Roman" w:cs="Times New Roman"/>
          <w:sz w:val="24"/>
          <w:szCs w:val="24"/>
        </w:rPr>
        <w:t>xylene</w:t>
      </w:r>
      <w:proofErr w:type="spellEnd"/>
      <w:r w:rsidR="000E5E65">
        <w:rPr>
          <w:rFonts w:ascii="Times New Roman" w:hAnsi="Times New Roman" w:cs="Times New Roman"/>
          <w:sz w:val="24"/>
          <w:szCs w:val="24"/>
        </w:rPr>
        <w:t xml:space="preserve"> solution 20 times.  Samples were then cleared in </w:t>
      </w:r>
      <w:proofErr w:type="spellStart"/>
      <w:r w:rsidR="000E5E65">
        <w:rPr>
          <w:rFonts w:ascii="Times New Roman" w:hAnsi="Times New Roman" w:cs="Times New Roman"/>
          <w:sz w:val="24"/>
          <w:szCs w:val="24"/>
        </w:rPr>
        <w:t>xylene</w:t>
      </w:r>
      <w:proofErr w:type="spellEnd"/>
      <w:r w:rsidR="000E5E65">
        <w:rPr>
          <w:rFonts w:ascii="Times New Roman" w:hAnsi="Times New Roman" w:cs="Times New Roman"/>
          <w:sz w:val="24"/>
          <w:szCs w:val="24"/>
        </w:rPr>
        <w:t xml:space="preserve"> and ready for examination with a microscope.</w:t>
      </w:r>
      <w:r w:rsidR="00D80B63">
        <w:rPr>
          <w:rFonts w:ascii="Times New Roman" w:hAnsi="Times New Roman" w:cs="Times New Roman"/>
          <w:sz w:val="24"/>
          <w:szCs w:val="24"/>
        </w:rPr>
        <w:t xml:space="preserve">  Calcium deposits will appear a red-orange color</w:t>
      </w:r>
      <w:r w:rsidR="001C7836">
        <w:rPr>
          <w:rFonts w:ascii="Times New Roman" w:hAnsi="Times New Roman" w:cs="Times New Roman"/>
          <w:sz w:val="24"/>
          <w:szCs w:val="24"/>
        </w:rPr>
        <w:t xml:space="preserve">.  A second staining procedure looking for calcium salts called Von </w:t>
      </w:r>
      <w:proofErr w:type="spellStart"/>
      <w:r w:rsidR="001C7836">
        <w:rPr>
          <w:rFonts w:ascii="Times New Roman" w:hAnsi="Times New Roman" w:cs="Times New Roman"/>
          <w:sz w:val="24"/>
          <w:szCs w:val="24"/>
        </w:rPr>
        <w:t>Kossa</w:t>
      </w:r>
      <w:proofErr w:type="spellEnd"/>
      <w:r w:rsidR="001C7836">
        <w:rPr>
          <w:rFonts w:ascii="Times New Roman" w:hAnsi="Times New Roman" w:cs="Times New Roman"/>
          <w:sz w:val="24"/>
          <w:szCs w:val="24"/>
        </w:rPr>
        <w:t xml:space="preserve"> staining was also used to confirm the results of the alizarin red stain.  This stain causes calcium salts to appear black or brown with the cells appearing reddish pink in color</w:t>
      </w:r>
      <w:r w:rsidR="00F25AAE">
        <w:rPr>
          <w:rFonts w:ascii="Times New Roman" w:hAnsi="Times New Roman" w:cs="Times New Roman"/>
          <w:sz w:val="24"/>
          <w:szCs w:val="24"/>
        </w:rPr>
        <w:t xml:space="preserve"> [</w:t>
      </w:r>
      <w:r w:rsidR="00CB4445">
        <w:rPr>
          <w:rFonts w:ascii="Times New Roman" w:hAnsi="Times New Roman" w:cs="Times New Roman"/>
          <w:sz w:val="24"/>
          <w:szCs w:val="24"/>
        </w:rPr>
        <w:t>7</w:t>
      </w:r>
      <w:r w:rsidR="00F25AAE">
        <w:rPr>
          <w:rFonts w:ascii="Times New Roman" w:hAnsi="Times New Roman" w:cs="Times New Roman"/>
          <w:sz w:val="24"/>
          <w:szCs w:val="24"/>
        </w:rPr>
        <w:t>]</w:t>
      </w:r>
      <w:r w:rsidR="001C7836">
        <w:rPr>
          <w:rFonts w:ascii="Times New Roman" w:hAnsi="Times New Roman" w:cs="Times New Roman"/>
          <w:sz w:val="24"/>
          <w:szCs w:val="24"/>
        </w:rPr>
        <w:t>.</w:t>
      </w:r>
    </w:p>
    <w:p w:rsidR="00E14827" w:rsidRDefault="005B0CDA" w:rsidP="00E14827">
      <w:pPr>
        <w:rPr>
          <w:rFonts w:ascii="Times New Roman" w:hAnsi="Times New Roman" w:cs="Times New Roman"/>
          <w:sz w:val="24"/>
          <w:szCs w:val="24"/>
        </w:rPr>
      </w:pPr>
      <w:r>
        <w:rPr>
          <w:rFonts w:ascii="Times New Roman" w:hAnsi="Times New Roman" w:cs="Times New Roman"/>
          <w:sz w:val="24"/>
          <w:szCs w:val="24"/>
        </w:rPr>
        <w:tab/>
        <w:t xml:space="preserve">The </w:t>
      </w:r>
      <w:r w:rsidR="001C7836">
        <w:rPr>
          <w:rFonts w:ascii="Times New Roman" w:hAnsi="Times New Roman" w:cs="Times New Roman"/>
          <w:sz w:val="24"/>
          <w:szCs w:val="24"/>
        </w:rPr>
        <w:t>third</w:t>
      </w:r>
      <w:r>
        <w:rPr>
          <w:rFonts w:ascii="Times New Roman" w:hAnsi="Times New Roman" w:cs="Times New Roman"/>
          <w:sz w:val="24"/>
          <w:szCs w:val="24"/>
        </w:rPr>
        <w:t xml:space="preserve"> stain </w:t>
      </w:r>
      <w:r w:rsidR="001C7836">
        <w:rPr>
          <w:rFonts w:ascii="Times New Roman" w:hAnsi="Times New Roman" w:cs="Times New Roman"/>
          <w:sz w:val="24"/>
          <w:szCs w:val="24"/>
        </w:rPr>
        <w:t>that</w:t>
      </w:r>
      <w:r>
        <w:rPr>
          <w:rFonts w:ascii="Times New Roman" w:hAnsi="Times New Roman" w:cs="Times New Roman"/>
          <w:sz w:val="24"/>
          <w:szCs w:val="24"/>
        </w:rPr>
        <w:t xml:space="preserve"> was</w:t>
      </w:r>
      <w:r w:rsidR="001C7836">
        <w:rPr>
          <w:rFonts w:ascii="Times New Roman" w:hAnsi="Times New Roman" w:cs="Times New Roman"/>
          <w:sz w:val="24"/>
          <w:szCs w:val="24"/>
        </w:rPr>
        <w:t xml:space="preserve"> planned to be used was the</w:t>
      </w:r>
      <w:r>
        <w:rPr>
          <w:rFonts w:ascii="Times New Roman" w:hAnsi="Times New Roman" w:cs="Times New Roman"/>
          <w:sz w:val="24"/>
          <w:szCs w:val="24"/>
        </w:rPr>
        <w:t xml:space="preserve"> alkaline </w:t>
      </w:r>
      <w:proofErr w:type="spellStart"/>
      <w:r>
        <w:rPr>
          <w:rFonts w:ascii="Times New Roman" w:hAnsi="Times New Roman" w:cs="Times New Roman"/>
          <w:sz w:val="24"/>
          <w:szCs w:val="24"/>
        </w:rPr>
        <w:t>phoshatase</w:t>
      </w:r>
      <w:proofErr w:type="spellEnd"/>
      <w:r>
        <w:rPr>
          <w:rFonts w:ascii="Times New Roman" w:hAnsi="Times New Roman" w:cs="Times New Roman"/>
          <w:sz w:val="24"/>
          <w:szCs w:val="24"/>
        </w:rPr>
        <w:t xml:space="preserve"> (ALP) stain</w:t>
      </w:r>
      <w:r w:rsidR="001C7836">
        <w:rPr>
          <w:rFonts w:ascii="Times New Roman" w:hAnsi="Times New Roman" w:cs="Times New Roman"/>
          <w:sz w:val="24"/>
          <w:szCs w:val="24"/>
        </w:rPr>
        <w:t>, however due to time constraints this was not performed on samples</w:t>
      </w:r>
      <w:r>
        <w:rPr>
          <w:rFonts w:ascii="Times New Roman" w:hAnsi="Times New Roman" w:cs="Times New Roman"/>
          <w:sz w:val="24"/>
          <w:szCs w:val="24"/>
        </w:rPr>
        <w:t xml:space="preserve">.  This stain shows the activity of ALP an enzyme which made by </w:t>
      </w:r>
      <w:proofErr w:type="spellStart"/>
      <w:r>
        <w:rPr>
          <w:rFonts w:ascii="Times New Roman" w:hAnsi="Times New Roman" w:cs="Times New Roman"/>
          <w:sz w:val="24"/>
          <w:szCs w:val="24"/>
        </w:rPr>
        <w:t>osteoblasts</w:t>
      </w:r>
      <w:proofErr w:type="spellEnd"/>
      <w:r>
        <w:rPr>
          <w:rFonts w:ascii="Times New Roman" w:hAnsi="Times New Roman" w:cs="Times New Roman"/>
          <w:sz w:val="24"/>
          <w:szCs w:val="24"/>
        </w:rPr>
        <w:t xml:space="preserve"> and is an indicator that bone growth is taking place.  The ALP procedure used the ALP kit 86R from Sigma-Aldrich.  </w:t>
      </w:r>
      <w:r w:rsidR="00D80B63">
        <w:rPr>
          <w:rFonts w:ascii="Times New Roman" w:hAnsi="Times New Roman" w:cs="Times New Roman"/>
          <w:sz w:val="24"/>
          <w:szCs w:val="24"/>
        </w:rPr>
        <w:t xml:space="preserve">To create a citrate-acetone-formaldehyde fixative, 25 </w:t>
      </w:r>
      <w:proofErr w:type="spellStart"/>
      <w:r w:rsidR="00D80B63">
        <w:rPr>
          <w:rFonts w:ascii="Times New Roman" w:hAnsi="Times New Roman" w:cs="Times New Roman"/>
          <w:sz w:val="24"/>
          <w:szCs w:val="24"/>
        </w:rPr>
        <w:t>mL</w:t>
      </w:r>
      <w:proofErr w:type="spellEnd"/>
      <w:r w:rsidR="00D80B63">
        <w:rPr>
          <w:rFonts w:ascii="Times New Roman" w:hAnsi="Times New Roman" w:cs="Times New Roman"/>
          <w:sz w:val="24"/>
          <w:szCs w:val="24"/>
        </w:rPr>
        <w:t xml:space="preserve"> citrate solution, 65 </w:t>
      </w:r>
      <w:proofErr w:type="spellStart"/>
      <w:r w:rsidR="00D80B63">
        <w:rPr>
          <w:rFonts w:ascii="Times New Roman" w:hAnsi="Times New Roman" w:cs="Times New Roman"/>
          <w:sz w:val="24"/>
          <w:szCs w:val="24"/>
        </w:rPr>
        <w:t>mL</w:t>
      </w:r>
      <w:proofErr w:type="spellEnd"/>
      <w:r w:rsidR="00D80B63">
        <w:rPr>
          <w:rFonts w:ascii="Times New Roman" w:hAnsi="Times New Roman" w:cs="Times New Roman"/>
          <w:sz w:val="24"/>
          <w:szCs w:val="24"/>
        </w:rPr>
        <w:t xml:space="preserve"> acetone, and 8 </w:t>
      </w:r>
      <w:proofErr w:type="spellStart"/>
      <w:r w:rsidR="00D80B63">
        <w:rPr>
          <w:rFonts w:ascii="Times New Roman" w:hAnsi="Times New Roman" w:cs="Times New Roman"/>
          <w:sz w:val="24"/>
          <w:szCs w:val="24"/>
        </w:rPr>
        <w:t>mL</w:t>
      </w:r>
      <w:proofErr w:type="spellEnd"/>
      <w:r w:rsidR="00D80B63">
        <w:rPr>
          <w:rFonts w:ascii="Times New Roman" w:hAnsi="Times New Roman" w:cs="Times New Roman"/>
          <w:sz w:val="24"/>
          <w:szCs w:val="24"/>
        </w:rPr>
        <w:t xml:space="preserve"> of 37% formaldehyde were mixed together.  This solution was then added to 45 </w:t>
      </w:r>
      <w:proofErr w:type="spellStart"/>
      <w:r w:rsidR="00D80B63">
        <w:rPr>
          <w:rFonts w:ascii="Times New Roman" w:hAnsi="Times New Roman" w:cs="Times New Roman"/>
          <w:sz w:val="24"/>
          <w:szCs w:val="24"/>
        </w:rPr>
        <w:t>mL</w:t>
      </w:r>
      <w:proofErr w:type="spellEnd"/>
      <w:r w:rsidR="00D80B63">
        <w:rPr>
          <w:rFonts w:ascii="Times New Roman" w:hAnsi="Times New Roman" w:cs="Times New Roman"/>
          <w:sz w:val="24"/>
          <w:szCs w:val="24"/>
        </w:rPr>
        <w:t xml:space="preserve"> of </w:t>
      </w:r>
      <w:proofErr w:type="spellStart"/>
      <w:r w:rsidR="00D80B63">
        <w:rPr>
          <w:rFonts w:ascii="Times New Roman" w:hAnsi="Times New Roman" w:cs="Times New Roman"/>
          <w:sz w:val="24"/>
          <w:szCs w:val="24"/>
        </w:rPr>
        <w:t>deionized</w:t>
      </w:r>
      <w:proofErr w:type="spellEnd"/>
      <w:r w:rsidR="00D80B63">
        <w:rPr>
          <w:rFonts w:ascii="Times New Roman" w:hAnsi="Times New Roman" w:cs="Times New Roman"/>
          <w:sz w:val="24"/>
          <w:szCs w:val="24"/>
        </w:rPr>
        <w:t xml:space="preserve"> water. Then 1 </w:t>
      </w:r>
      <w:proofErr w:type="spellStart"/>
      <w:r w:rsidR="00D80B63">
        <w:rPr>
          <w:rFonts w:ascii="Times New Roman" w:hAnsi="Times New Roman" w:cs="Times New Roman"/>
          <w:sz w:val="24"/>
          <w:szCs w:val="24"/>
        </w:rPr>
        <w:t>mL</w:t>
      </w:r>
      <w:proofErr w:type="spellEnd"/>
      <w:r w:rsidR="00D80B63">
        <w:rPr>
          <w:rFonts w:ascii="Times New Roman" w:hAnsi="Times New Roman" w:cs="Times New Roman"/>
          <w:sz w:val="24"/>
          <w:szCs w:val="24"/>
        </w:rPr>
        <w:t xml:space="preserve"> sodium nitrate solution was added to 1 </w:t>
      </w:r>
      <w:proofErr w:type="spellStart"/>
      <w:r w:rsidR="00D80B63">
        <w:rPr>
          <w:rFonts w:ascii="Times New Roman" w:hAnsi="Times New Roman" w:cs="Times New Roman"/>
          <w:sz w:val="24"/>
          <w:szCs w:val="24"/>
        </w:rPr>
        <w:t>mL</w:t>
      </w:r>
      <w:proofErr w:type="spellEnd"/>
      <w:r w:rsidR="00D80B63">
        <w:rPr>
          <w:rFonts w:ascii="Times New Roman" w:hAnsi="Times New Roman" w:cs="Times New Roman"/>
          <w:sz w:val="24"/>
          <w:szCs w:val="24"/>
        </w:rPr>
        <w:t xml:space="preserve"> of FRV-alkaline solution</w:t>
      </w:r>
      <w:r w:rsidR="00D80B63" w:rsidRPr="00D80B63">
        <w:rPr>
          <w:rFonts w:ascii="Times New Roman" w:hAnsi="Times New Roman" w:cs="Times New Roman"/>
          <w:sz w:val="24"/>
          <w:szCs w:val="24"/>
        </w:rPr>
        <w:t xml:space="preserve"> </w:t>
      </w:r>
      <w:r w:rsidR="00D80B63">
        <w:rPr>
          <w:rFonts w:ascii="Times New Roman" w:hAnsi="Times New Roman" w:cs="Times New Roman"/>
          <w:sz w:val="24"/>
          <w:szCs w:val="24"/>
        </w:rPr>
        <w:t xml:space="preserve">making a </w:t>
      </w:r>
      <w:proofErr w:type="spellStart"/>
      <w:r w:rsidR="00D80B63">
        <w:rPr>
          <w:rFonts w:ascii="Times New Roman" w:hAnsi="Times New Roman" w:cs="Times New Roman"/>
          <w:sz w:val="24"/>
          <w:szCs w:val="24"/>
        </w:rPr>
        <w:t>diazonium</w:t>
      </w:r>
      <w:proofErr w:type="spellEnd"/>
      <w:r w:rsidR="00D80B63">
        <w:rPr>
          <w:rFonts w:ascii="Times New Roman" w:hAnsi="Times New Roman" w:cs="Times New Roman"/>
          <w:sz w:val="24"/>
          <w:szCs w:val="24"/>
        </w:rPr>
        <w:t xml:space="preserve"> salt solution.  1 </w:t>
      </w:r>
      <w:proofErr w:type="spellStart"/>
      <w:r w:rsidR="00D80B63">
        <w:rPr>
          <w:rFonts w:ascii="Times New Roman" w:hAnsi="Times New Roman" w:cs="Times New Roman"/>
          <w:sz w:val="24"/>
          <w:szCs w:val="24"/>
        </w:rPr>
        <w:t>mL</w:t>
      </w:r>
      <w:proofErr w:type="spellEnd"/>
      <w:r w:rsidR="00D80B63">
        <w:rPr>
          <w:rFonts w:ascii="Times New Roman" w:hAnsi="Times New Roman" w:cs="Times New Roman"/>
          <w:sz w:val="24"/>
          <w:szCs w:val="24"/>
        </w:rPr>
        <w:t xml:space="preserve"> of </w:t>
      </w:r>
      <w:proofErr w:type="spellStart"/>
      <w:r w:rsidR="00D80B63">
        <w:rPr>
          <w:rFonts w:ascii="Times New Roman" w:hAnsi="Times New Roman" w:cs="Times New Roman"/>
          <w:sz w:val="24"/>
          <w:szCs w:val="24"/>
        </w:rPr>
        <w:t>Naphthol</w:t>
      </w:r>
      <w:proofErr w:type="spellEnd"/>
      <w:r w:rsidR="00D80B63">
        <w:rPr>
          <w:rFonts w:ascii="Times New Roman" w:hAnsi="Times New Roman" w:cs="Times New Roman"/>
          <w:sz w:val="24"/>
          <w:szCs w:val="24"/>
        </w:rPr>
        <w:t xml:space="preserve"> AS-</w:t>
      </w:r>
      <w:proofErr w:type="spellStart"/>
      <w:r w:rsidR="00D80B63">
        <w:rPr>
          <w:rFonts w:ascii="Times New Roman" w:hAnsi="Times New Roman" w:cs="Times New Roman"/>
          <w:sz w:val="24"/>
          <w:szCs w:val="24"/>
        </w:rPr>
        <w:t>Bl</w:t>
      </w:r>
      <w:proofErr w:type="spellEnd"/>
      <w:r w:rsidR="00D80B63">
        <w:rPr>
          <w:rFonts w:ascii="Times New Roman" w:hAnsi="Times New Roman" w:cs="Times New Roman"/>
          <w:sz w:val="24"/>
          <w:szCs w:val="24"/>
        </w:rPr>
        <w:t xml:space="preserve"> alkaline was added to the </w:t>
      </w:r>
      <w:proofErr w:type="spellStart"/>
      <w:r w:rsidR="00D80B63">
        <w:rPr>
          <w:rFonts w:ascii="Times New Roman" w:hAnsi="Times New Roman" w:cs="Times New Roman"/>
          <w:sz w:val="24"/>
          <w:szCs w:val="24"/>
        </w:rPr>
        <w:t>diazonium</w:t>
      </w:r>
      <w:proofErr w:type="spellEnd"/>
      <w:r w:rsidR="00D80B63">
        <w:rPr>
          <w:rFonts w:ascii="Times New Roman" w:hAnsi="Times New Roman" w:cs="Times New Roman"/>
          <w:sz w:val="24"/>
          <w:szCs w:val="24"/>
        </w:rPr>
        <w:t xml:space="preserve"> solution to create a dye.  Once the fixative solution was at room temperature the sample was immersed for 30 seconds so the cells would become fixed.  The samples were then rinsed with </w:t>
      </w:r>
      <w:proofErr w:type="spellStart"/>
      <w:r w:rsidR="00D80B63">
        <w:rPr>
          <w:rFonts w:ascii="Times New Roman" w:hAnsi="Times New Roman" w:cs="Times New Roman"/>
          <w:sz w:val="24"/>
          <w:szCs w:val="24"/>
        </w:rPr>
        <w:t>deionized</w:t>
      </w:r>
      <w:proofErr w:type="spellEnd"/>
      <w:r w:rsidR="00D80B63">
        <w:rPr>
          <w:rFonts w:ascii="Times New Roman" w:hAnsi="Times New Roman" w:cs="Times New Roman"/>
          <w:sz w:val="24"/>
          <w:szCs w:val="24"/>
        </w:rPr>
        <w:t xml:space="preserve"> water before being immersed in the dye solution for 15 minutes.  During the dyeing process the samples should not be in direct light.  The samples should again be rinsed with </w:t>
      </w:r>
      <w:proofErr w:type="spellStart"/>
      <w:r w:rsidR="00D80B63">
        <w:rPr>
          <w:rFonts w:ascii="Times New Roman" w:hAnsi="Times New Roman" w:cs="Times New Roman"/>
          <w:sz w:val="24"/>
          <w:szCs w:val="24"/>
        </w:rPr>
        <w:t>deionized</w:t>
      </w:r>
      <w:proofErr w:type="spellEnd"/>
      <w:r w:rsidR="00D80B63">
        <w:rPr>
          <w:rFonts w:ascii="Times New Roman" w:hAnsi="Times New Roman" w:cs="Times New Roman"/>
          <w:sz w:val="24"/>
          <w:szCs w:val="24"/>
        </w:rPr>
        <w:t xml:space="preserve"> water this time for 2 minutes.  They should then be counter stained with </w:t>
      </w:r>
      <w:proofErr w:type="spellStart"/>
      <w:r w:rsidR="00D80B63">
        <w:rPr>
          <w:rFonts w:ascii="Times New Roman" w:hAnsi="Times New Roman" w:cs="Times New Roman"/>
          <w:sz w:val="24"/>
          <w:szCs w:val="24"/>
        </w:rPr>
        <w:t>hematoxylin</w:t>
      </w:r>
      <w:proofErr w:type="spellEnd"/>
      <w:r w:rsidR="00D80B63">
        <w:rPr>
          <w:rFonts w:ascii="Times New Roman" w:hAnsi="Times New Roman" w:cs="Times New Roman"/>
          <w:sz w:val="24"/>
          <w:szCs w:val="24"/>
        </w:rPr>
        <w:t xml:space="preserve"> for 2 minutes before rinsing with tap water.  After allowing the samples to air dry any ALP activity will appear purple in color</w:t>
      </w:r>
      <w:r w:rsidR="00F25AAE">
        <w:rPr>
          <w:rFonts w:ascii="Times New Roman" w:hAnsi="Times New Roman" w:cs="Times New Roman"/>
          <w:sz w:val="24"/>
          <w:szCs w:val="24"/>
        </w:rPr>
        <w:t xml:space="preserve"> [</w:t>
      </w:r>
      <w:r w:rsidR="00CB4445">
        <w:rPr>
          <w:rFonts w:ascii="Times New Roman" w:hAnsi="Times New Roman" w:cs="Times New Roman"/>
          <w:sz w:val="24"/>
          <w:szCs w:val="24"/>
        </w:rPr>
        <w:t>7</w:t>
      </w:r>
      <w:r w:rsidR="00F25AAE">
        <w:rPr>
          <w:rFonts w:ascii="Times New Roman" w:hAnsi="Times New Roman" w:cs="Times New Roman"/>
          <w:sz w:val="24"/>
          <w:szCs w:val="24"/>
        </w:rPr>
        <w:t>]</w:t>
      </w:r>
      <w:r w:rsidR="00D80B63">
        <w:rPr>
          <w:rFonts w:ascii="Times New Roman" w:hAnsi="Times New Roman" w:cs="Times New Roman"/>
          <w:sz w:val="24"/>
          <w:szCs w:val="24"/>
        </w:rPr>
        <w:t>.</w:t>
      </w:r>
    </w:p>
    <w:p w:rsidR="00EF3D52" w:rsidRPr="00E14827" w:rsidRDefault="00DC4193" w:rsidP="00E14827">
      <w:pPr>
        <w:jc w:val="center"/>
        <w:rPr>
          <w:rFonts w:ascii="Times New Roman" w:hAnsi="Times New Roman" w:cs="Times New Roman"/>
          <w:sz w:val="24"/>
          <w:szCs w:val="24"/>
        </w:rPr>
      </w:pPr>
      <w:r w:rsidRPr="00B74587">
        <w:rPr>
          <w:rFonts w:ascii="Times New Roman" w:hAnsi="Times New Roman" w:cs="Times New Roman"/>
          <w:b/>
          <w:sz w:val="28"/>
          <w:szCs w:val="28"/>
        </w:rPr>
        <w:lastRenderedPageBreak/>
        <w:t>Results</w:t>
      </w:r>
    </w:p>
    <w:p w:rsidR="00F334FE" w:rsidRPr="00F334FE" w:rsidRDefault="00F334FE" w:rsidP="00F334FE">
      <w:pPr>
        <w:pStyle w:val="NoSpacing"/>
      </w:pPr>
      <w:r>
        <w:t xml:space="preserve">Table I: This </w:t>
      </w:r>
      <w:r w:rsidR="004A4766">
        <w:t>table</w:t>
      </w:r>
      <w:r>
        <w:t xml:space="preserve"> contains data compiled from nanotube samples that were run for 1 hour with a starting pH of 4.</w:t>
      </w:r>
      <w:r w:rsidRPr="00F334FE">
        <w:t xml:space="preserve"> </w:t>
      </w:r>
      <w:r>
        <w:t>For further explanation of the choice of these parameters and the rest of the nanotube data refer to “</w:t>
      </w:r>
      <w:r>
        <w:rPr>
          <w:rFonts w:ascii="Arial" w:hAnsi="Arial" w:cs="Arial"/>
          <w:color w:val="222222"/>
          <w:sz w:val="20"/>
          <w:szCs w:val="20"/>
          <w:shd w:val="clear" w:color="auto" w:fill="FFFFFF"/>
        </w:rPr>
        <w:t>Processing and Characterization of Hierarchical Surface Treatments for Ti Implants” by Alyson Michael.</w:t>
      </w:r>
      <w:r w:rsidR="005A70F0">
        <w:rPr>
          <w:rFonts w:ascii="Arial" w:hAnsi="Arial" w:cs="Arial"/>
          <w:color w:val="222222"/>
          <w:sz w:val="20"/>
          <w:szCs w:val="20"/>
          <w:shd w:val="clear" w:color="auto" w:fill="FFFFFF"/>
        </w:rPr>
        <w:t xml:space="preserve"> This paper explains that nanotube length is greatly influenced by anodization time and the pH of the electrolyte solution [</w:t>
      </w:r>
      <w:r w:rsidR="00CB4445">
        <w:rPr>
          <w:rFonts w:ascii="Arial" w:hAnsi="Arial" w:cs="Arial"/>
          <w:color w:val="222222"/>
          <w:sz w:val="20"/>
          <w:szCs w:val="20"/>
          <w:shd w:val="clear" w:color="auto" w:fill="FFFFFF"/>
        </w:rPr>
        <w:t>8</w:t>
      </w:r>
      <w:proofErr w:type="gramStart"/>
      <w:r w:rsidR="005A70F0">
        <w:rPr>
          <w:rFonts w:ascii="Arial" w:hAnsi="Arial" w:cs="Arial"/>
          <w:color w:val="222222"/>
          <w:sz w:val="20"/>
          <w:szCs w:val="20"/>
          <w:shd w:val="clear" w:color="auto" w:fill="FFFFFF"/>
        </w:rPr>
        <w:t>,</w:t>
      </w:r>
      <w:r w:rsidR="00CB4445">
        <w:rPr>
          <w:rFonts w:ascii="Arial" w:hAnsi="Arial" w:cs="Arial"/>
          <w:color w:val="222222"/>
          <w:sz w:val="20"/>
          <w:szCs w:val="20"/>
          <w:shd w:val="clear" w:color="auto" w:fill="FFFFFF"/>
        </w:rPr>
        <w:t>6</w:t>
      </w:r>
      <w:proofErr w:type="gramEnd"/>
      <w:r w:rsidR="005A70F0">
        <w:rPr>
          <w:rFonts w:ascii="Arial" w:hAnsi="Arial" w:cs="Arial"/>
          <w:color w:val="222222"/>
          <w:sz w:val="20"/>
          <w:szCs w:val="20"/>
          <w:shd w:val="clear" w:color="auto" w:fill="FFFFFF"/>
        </w:rPr>
        <w:t>].</w:t>
      </w:r>
      <w:r>
        <w:t xml:space="preserve"> These characterizations describe the nanotube only samples that were used in cell culturing.  </w:t>
      </w:r>
    </w:p>
    <w:tbl>
      <w:tblPr>
        <w:tblW w:w="9565" w:type="dxa"/>
        <w:tblInd w:w="93" w:type="dxa"/>
        <w:tblLook w:val="04A0"/>
      </w:tblPr>
      <w:tblGrid>
        <w:gridCol w:w="3236"/>
        <w:gridCol w:w="2356"/>
        <w:gridCol w:w="2089"/>
        <w:gridCol w:w="1884"/>
      </w:tblGrid>
      <w:tr w:rsidR="00F334FE" w:rsidRPr="00F334FE" w:rsidTr="00F334FE">
        <w:trPr>
          <w:trHeight w:val="309"/>
        </w:trPr>
        <w:tc>
          <w:tcPr>
            <w:tcW w:w="3236" w:type="dxa"/>
            <w:tcBorders>
              <w:top w:val="nil"/>
              <w:left w:val="nil"/>
              <w:bottom w:val="single" w:sz="4" w:space="0" w:color="auto"/>
              <w:right w:val="single" w:sz="4" w:space="0" w:color="auto"/>
            </w:tcBorders>
            <w:shd w:val="clear" w:color="auto" w:fill="auto"/>
            <w:noWrap/>
            <w:vAlign w:val="center"/>
            <w:hideMark/>
          </w:tcPr>
          <w:p w:rsidR="00F334FE" w:rsidRPr="00F334FE" w:rsidRDefault="00F334FE" w:rsidP="00F334FE">
            <w:pPr>
              <w:spacing w:after="0" w:line="240" w:lineRule="auto"/>
              <w:jc w:val="center"/>
              <w:rPr>
                <w:rFonts w:ascii="Calibri" w:eastAsia="Times New Roman" w:hAnsi="Calibri" w:cs="Times New Roman"/>
                <w:color w:val="000000"/>
              </w:rPr>
            </w:pPr>
            <w:r w:rsidRPr="00F334FE">
              <w:rPr>
                <w:rFonts w:ascii="Calibri" w:eastAsia="Times New Roman" w:hAnsi="Calibri" w:cs="Times New Roman"/>
                <w:color w:val="000000"/>
              </w:rPr>
              <w:t> </w:t>
            </w:r>
          </w:p>
        </w:tc>
        <w:tc>
          <w:tcPr>
            <w:tcW w:w="2356" w:type="dxa"/>
            <w:tcBorders>
              <w:top w:val="single" w:sz="4" w:space="0" w:color="auto"/>
              <w:left w:val="nil"/>
              <w:bottom w:val="single" w:sz="4" w:space="0" w:color="auto"/>
              <w:right w:val="single" w:sz="4" w:space="0" w:color="auto"/>
            </w:tcBorders>
            <w:shd w:val="clear" w:color="auto" w:fill="auto"/>
            <w:noWrap/>
            <w:vAlign w:val="center"/>
            <w:hideMark/>
          </w:tcPr>
          <w:p w:rsidR="00F334FE" w:rsidRPr="00F334FE" w:rsidRDefault="00F334FE" w:rsidP="00F334FE">
            <w:pPr>
              <w:spacing w:after="0" w:line="240" w:lineRule="auto"/>
              <w:jc w:val="center"/>
              <w:rPr>
                <w:rFonts w:ascii="Calibri" w:eastAsia="Times New Roman" w:hAnsi="Calibri" w:cs="Times New Roman"/>
                <w:color w:val="000000"/>
              </w:rPr>
            </w:pPr>
            <w:r w:rsidRPr="00F334FE">
              <w:rPr>
                <w:rFonts w:ascii="Calibri" w:eastAsia="Times New Roman" w:hAnsi="Calibri" w:cs="Times New Roman"/>
                <w:color w:val="000000"/>
              </w:rPr>
              <w:t>Tube Diameter (nm)</w:t>
            </w:r>
          </w:p>
        </w:tc>
        <w:tc>
          <w:tcPr>
            <w:tcW w:w="2089" w:type="dxa"/>
            <w:tcBorders>
              <w:top w:val="single" w:sz="4" w:space="0" w:color="auto"/>
              <w:left w:val="nil"/>
              <w:bottom w:val="single" w:sz="4" w:space="0" w:color="auto"/>
              <w:right w:val="single" w:sz="4" w:space="0" w:color="auto"/>
            </w:tcBorders>
            <w:shd w:val="clear" w:color="auto" w:fill="auto"/>
            <w:noWrap/>
            <w:vAlign w:val="center"/>
            <w:hideMark/>
          </w:tcPr>
          <w:p w:rsidR="00F334FE" w:rsidRPr="00F334FE" w:rsidRDefault="00F334FE" w:rsidP="00F334FE">
            <w:pPr>
              <w:spacing w:after="0" w:line="240" w:lineRule="auto"/>
              <w:jc w:val="center"/>
              <w:rPr>
                <w:rFonts w:ascii="Calibri" w:eastAsia="Times New Roman" w:hAnsi="Calibri" w:cs="Times New Roman"/>
                <w:color w:val="000000"/>
              </w:rPr>
            </w:pPr>
            <w:r w:rsidRPr="00F334FE">
              <w:rPr>
                <w:rFonts w:ascii="Calibri" w:eastAsia="Times New Roman" w:hAnsi="Calibri" w:cs="Times New Roman"/>
                <w:color w:val="000000"/>
              </w:rPr>
              <w:t>Tube Thickness (nm)</w:t>
            </w:r>
          </w:p>
        </w:tc>
        <w:tc>
          <w:tcPr>
            <w:tcW w:w="1884" w:type="dxa"/>
            <w:tcBorders>
              <w:top w:val="single" w:sz="4" w:space="0" w:color="auto"/>
              <w:left w:val="nil"/>
              <w:bottom w:val="single" w:sz="4" w:space="0" w:color="auto"/>
              <w:right w:val="single" w:sz="4" w:space="0" w:color="auto"/>
            </w:tcBorders>
            <w:shd w:val="clear" w:color="auto" w:fill="auto"/>
            <w:noWrap/>
            <w:vAlign w:val="center"/>
            <w:hideMark/>
          </w:tcPr>
          <w:p w:rsidR="00F334FE" w:rsidRPr="00F334FE" w:rsidRDefault="001C386B" w:rsidP="00F334FE">
            <w:pPr>
              <w:spacing w:after="0" w:line="240" w:lineRule="auto"/>
              <w:jc w:val="center"/>
              <w:rPr>
                <w:rFonts w:ascii="Calibri" w:eastAsia="Times New Roman" w:hAnsi="Calibri" w:cs="Times New Roman"/>
                <w:color w:val="000000"/>
              </w:rPr>
            </w:pPr>
            <w:r w:rsidRPr="001C386B">
              <w:rPr>
                <w:rFonts w:ascii="Times New Roman" w:hAnsi="Times New Roman" w:cs="Times New Roman"/>
                <w:b/>
                <w:noProof/>
                <w:sz w:val="28"/>
                <w:szCs w:val="28"/>
                <w:lang w:eastAsia="zh-TW"/>
              </w:rPr>
              <w:pict>
                <v:shapetype id="_x0000_t202" coordsize="21600,21600" o:spt="202" path="m,l,21600r21600,l21600,xe">
                  <v:stroke joinstyle="miter"/>
                  <v:path gradientshapeok="t" o:connecttype="rect"/>
                </v:shapetype>
                <v:shape id="_x0000_s1030" type="#_x0000_t202" style="position:absolute;left:0;text-align:left;margin-left:89pt;margin-top:14.65pt;width:58.65pt;height:49.95pt;z-index:251672576;mso-position-horizontal-relative:text;mso-position-vertical-relative:text;mso-width-relative:margin;mso-height-relative:margin" stroked="f">
                  <v:textbox>
                    <w:txbxContent>
                      <w:p w:rsidR="00D01616" w:rsidRDefault="00D01616"/>
                      <w:p w:rsidR="00D01616" w:rsidRDefault="00D01616">
                        <w:r>
                          <w:t>[</w:t>
                        </w:r>
                        <w:r w:rsidR="00CB4445">
                          <w:t>6</w:t>
                        </w:r>
                        <w:r>
                          <w:t>]</w:t>
                        </w:r>
                      </w:p>
                    </w:txbxContent>
                  </v:textbox>
                </v:shape>
              </w:pict>
            </w:r>
            <w:r w:rsidR="00F334FE" w:rsidRPr="00F334FE">
              <w:rPr>
                <w:rFonts w:ascii="Calibri" w:eastAsia="Times New Roman" w:hAnsi="Calibri" w:cs="Times New Roman"/>
                <w:color w:val="000000"/>
              </w:rPr>
              <w:t>Tube Length (nm)</w:t>
            </w:r>
          </w:p>
        </w:tc>
      </w:tr>
      <w:tr w:rsidR="00F334FE" w:rsidRPr="00F334FE" w:rsidTr="00F334FE">
        <w:trPr>
          <w:trHeight w:val="309"/>
        </w:trPr>
        <w:tc>
          <w:tcPr>
            <w:tcW w:w="3236" w:type="dxa"/>
            <w:tcBorders>
              <w:top w:val="nil"/>
              <w:left w:val="single" w:sz="4" w:space="0" w:color="auto"/>
              <w:bottom w:val="single" w:sz="4" w:space="0" w:color="auto"/>
              <w:right w:val="single" w:sz="4" w:space="0" w:color="auto"/>
            </w:tcBorders>
            <w:shd w:val="clear" w:color="auto" w:fill="auto"/>
            <w:noWrap/>
            <w:vAlign w:val="center"/>
            <w:hideMark/>
          </w:tcPr>
          <w:p w:rsidR="00F334FE" w:rsidRPr="00F334FE" w:rsidRDefault="00F334FE" w:rsidP="00F334FE">
            <w:pPr>
              <w:spacing w:after="0" w:line="240" w:lineRule="auto"/>
              <w:jc w:val="center"/>
              <w:rPr>
                <w:rFonts w:ascii="Calibri" w:eastAsia="Times New Roman" w:hAnsi="Calibri" w:cs="Times New Roman"/>
                <w:color w:val="000000"/>
              </w:rPr>
            </w:pPr>
            <w:r w:rsidRPr="00F334FE">
              <w:rPr>
                <w:rFonts w:ascii="Calibri" w:eastAsia="Times New Roman" w:hAnsi="Calibri" w:cs="Times New Roman"/>
                <w:color w:val="000000"/>
              </w:rPr>
              <w:t xml:space="preserve">Average </w:t>
            </w:r>
          </w:p>
        </w:tc>
        <w:tc>
          <w:tcPr>
            <w:tcW w:w="2356" w:type="dxa"/>
            <w:tcBorders>
              <w:top w:val="nil"/>
              <w:left w:val="nil"/>
              <w:bottom w:val="single" w:sz="4" w:space="0" w:color="auto"/>
              <w:right w:val="single" w:sz="4" w:space="0" w:color="auto"/>
            </w:tcBorders>
            <w:shd w:val="clear" w:color="auto" w:fill="auto"/>
            <w:noWrap/>
            <w:vAlign w:val="center"/>
            <w:hideMark/>
          </w:tcPr>
          <w:p w:rsidR="00F334FE" w:rsidRPr="00F334FE" w:rsidRDefault="007F5D78" w:rsidP="00F334F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78.42</w:t>
            </w:r>
          </w:p>
        </w:tc>
        <w:tc>
          <w:tcPr>
            <w:tcW w:w="2089" w:type="dxa"/>
            <w:tcBorders>
              <w:top w:val="nil"/>
              <w:left w:val="nil"/>
              <w:bottom w:val="single" w:sz="4" w:space="0" w:color="auto"/>
              <w:right w:val="single" w:sz="4" w:space="0" w:color="auto"/>
            </w:tcBorders>
            <w:shd w:val="clear" w:color="auto" w:fill="auto"/>
            <w:noWrap/>
            <w:vAlign w:val="center"/>
            <w:hideMark/>
          </w:tcPr>
          <w:p w:rsidR="00F334FE" w:rsidRPr="00F334FE" w:rsidRDefault="007F5D78" w:rsidP="00F334F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27.96</w:t>
            </w:r>
          </w:p>
        </w:tc>
        <w:tc>
          <w:tcPr>
            <w:tcW w:w="1884" w:type="dxa"/>
            <w:tcBorders>
              <w:top w:val="nil"/>
              <w:left w:val="nil"/>
              <w:bottom w:val="single" w:sz="4" w:space="0" w:color="auto"/>
              <w:right w:val="single" w:sz="4" w:space="0" w:color="auto"/>
            </w:tcBorders>
            <w:shd w:val="clear" w:color="auto" w:fill="auto"/>
            <w:noWrap/>
            <w:vAlign w:val="center"/>
            <w:hideMark/>
          </w:tcPr>
          <w:p w:rsidR="00F334FE" w:rsidRPr="00F334FE" w:rsidRDefault="007F5D78" w:rsidP="00F334F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671.46</w:t>
            </w:r>
          </w:p>
        </w:tc>
      </w:tr>
      <w:tr w:rsidR="00F334FE" w:rsidRPr="00F334FE" w:rsidTr="00F334FE">
        <w:trPr>
          <w:trHeight w:val="309"/>
        </w:trPr>
        <w:tc>
          <w:tcPr>
            <w:tcW w:w="3236" w:type="dxa"/>
            <w:tcBorders>
              <w:top w:val="nil"/>
              <w:left w:val="single" w:sz="4" w:space="0" w:color="auto"/>
              <w:bottom w:val="single" w:sz="4" w:space="0" w:color="auto"/>
              <w:right w:val="single" w:sz="4" w:space="0" w:color="auto"/>
            </w:tcBorders>
            <w:shd w:val="clear" w:color="auto" w:fill="auto"/>
            <w:noWrap/>
            <w:vAlign w:val="center"/>
            <w:hideMark/>
          </w:tcPr>
          <w:p w:rsidR="00F334FE" w:rsidRPr="00F334FE" w:rsidRDefault="00F334FE" w:rsidP="00F334FE">
            <w:pPr>
              <w:spacing w:after="0" w:line="240" w:lineRule="auto"/>
              <w:jc w:val="center"/>
              <w:rPr>
                <w:rFonts w:ascii="Calibri" w:eastAsia="Times New Roman" w:hAnsi="Calibri" w:cs="Times New Roman"/>
                <w:color w:val="000000"/>
              </w:rPr>
            </w:pPr>
            <w:r w:rsidRPr="00F334FE">
              <w:rPr>
                <w:rFonts w:ascii="Calibri" w:eastAsia="Times New Roman" w:hAnsi="Calibri" w:cs="Times New Roman"/>
                <w:color w:val="000000"/>
              </w:rPr>
              <w:t>Standard Deviation</w:t>
            </w:r>
          </w:p>
        </w:tc>
        <w:tc>
          <w:tcPr>
            <w:tcW w:w="2356" w:type="dxa"/>
            <w:tcBorders>
              <w:top w:val="nil"/>
              <w:left w:val="nil"/>
              <w:bottom w:val="single" w:sz="4" w:space="0" w:color="auto"/>
              <w:right w:val="single" w:sz="4" w:space="0" w:color="auto"/>
            </w:tcBorders>
            <w:shd w:val="clear" w:color="auto" w:fill="auto"/>
            <w:noWrap/>
            <w:vAlign w:val="center"/>
            <w:hideMark/>
          </w:tcPr>
          <w:p w:rsidR="00F334FE" w:rsidRPr="00F334FE" w:rsidRDefault="007F5D78" w:rsidP="00F334F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14.37</w:t>
            </w:r>
          </w:p>
        </w:tc>
        <w:tc>
          <w:tcPr>
            <w:tcW w:w="2089" w:type="dxa"/>
            <w:tcBorders>
              <w:top w:val="nil"/>
              <w:left w:val="nil"/>
              <w:bottom w:val="single" w:sz="4" w:space="0" w:color="auto"/>
              <w:right w:val="single" w:sz="4" w:space="0" w:color="auto"/>
            </w:tcBorders>
            <w:shd w:val="clear" w:color="auto" w:fill="auto"/>
            <w:noWrap/>
            <w:vAlign w:val="center"/>
            <w:hideMark/>
          </w:tcPr>
          <w:p w:rsidR="00F334FE" w:rsidRPr="00F334FE" w:rsidRDefault="007F5D78" w:rsidP="00F334F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7.34</w:t>
            </w:r>
          </w:p>
        </w:tc>
        <w:tc>
          <w:tcPr>
            <w:tcW w:w="1884" w:type="dxa"/>
            <w:tcBorders>
              <w:top w:val="nil"/>
              <w:left w:val="nil"/>
              <w:bottom w:val="single" w:sz="4" w:space="0" w:color="auto"/>
              <w:right w:val="single" w:sz="4" w:space="0" w:color="auto"/>
            </w:tcBorders>
            <w:shd w:val="clear" w:color="auto" w:fill="auto"/>
            <w:noWrap/>
            <w:vAlign w:val="center"/>
            <w:hideMark/>
          </w:tcPr>
          <w:p w:rsidR="00F334FE" w:rsidRPr="00F334FE" w:rsidRDefault="007F5D78" w:rsidP="00F334F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67.08</w:t>
            </w:r>
          </w:p>
        </w:tc>
      </w:tr>
      <w:tr w:rsidR="00F334FE" w:rsidRPr="00F334FE" w:rsidTr="00F334FE">
        <w:trPr>
          <w:trHeight w:val="309"/>
        </w:trPr>
        <w:tc>
          <w:tcPr>
            <w:tcW w:w="3236" w:type="dxa"/>
            <w:tcBorders>
              <w:top w:val="nil"/>
              <w:left w:val="single" w:sz="4" w:space="0" w:color="auto"/>
              <w:bottom w:val="single" w:sz="4" w:space="0" w:color="auto"/>
              <w:right w:val="single" w:sz="4" w:space="0" w:color="auto"/>
            </w:tcBorders>
            <w:shd w:val="clear" w:color="auto" w:fill="auto"/>
            <w:noWrap/>
            <w:vAlign w:val="center"/>
            <w:hideMark/>
          </w:tcPr>
          <w:p w:rsidR="00F334FE" w:rsidRPr="00F334FE" w:rsidRDefault="00F334FE" w:rsidP="00F334FE">
            <w:pPr>
              <w:spacing w:after="0" w:line="240" w:lineRule="auto"/>
              <w:jc w:val="center"/>
              <w:rPr>
                <w:rFonts w:ascii="Calibri" w:eastAsia="Times New Roman" w:hAnsi="Calibri" w:cs="Times New Roman"/>
                <w:color w:val="000000"/>
              </w:rPr>
            </w:pPr>
            <w:r w:rsidRPr="00F334FE">
              <w:rPr>
                <w:rFonts w:ascii="Calibri" w:eastAsia="Times New Roman" w:hAnsi="Calibri" w:cs="Times New Roman"/>
                <w:color w:val="000000"/>
              </w:rPr>
              <w:t>Standard Deviation of the Mean</w:t>
            </w:r>
          </w:p>
        </w:tc>
        <w:tc>
          <w:tcPr>
            <w:tcW w:w="2356" w:type="dxa"/>
            <w:tcBorders>
              <w:top w:val="nil"/>
              <w:left w:val="nil"/>
              <w:bottom w:val="single" w:sz="4" w:space="0" w:color="auto"/>
              <w:right w:val="single" w:sz="4" w:space="0" w:color="auto"/>
            </w:tcBorders>
            <w:shd w:val="clear" w:color="auto" w:fill="auto"/>
            <w:noWrap/>
            <w:vAlign w:val="center"/>
            <w:hideMark/>
          </w:tcPr>
          <w:p w:rsidR="00F334FE" w:rsidRPr="00F334FE" w:rsidRDefault="007F5D78" w:rsidP="00F334F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0.83</w:t>
            </w:r>
          </w:p>
        </w:tc>
        <w:tc>
          <w:tcPr>
            <w:tcW w:w="2089" w:type="dxa"/>
            <w:tcBorders>
              <w:top w:val="nil"/>
              <w:left w:val="nil"/>
              <w:bottom w:val="single" w:sz="4" w:space="0" w:color="auto"/>
              <w:right w:val="single" w:sz="4" w:space="0" w:color="auto"/>
            </w:tcBorders>
            <w:shd w:val="clear" w:color="auto" w:fill="auto"/>
            <w:noWrap/>
            <w:vAlign w:val="center"/>
            <w:hideMark/>
          </w:tcPr>
          <w:p w:rsidR="00F334FE" w:rsidRPr="00F334FE" w:rsidRDefault="007F5D78" w:rsidP="00F334F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0.42</w:t>
            </w:r>
          </w:p>
        </w:tc>
        <w:tc>
          <w:tcPr>
            <w:tcW w:w="1884" w:type="dxa"/>
            <w:tcBorders>
              <w:top w:val="nil"/>
              <w:left w:val="nil"/>
              <w:bottom w:val="single" w:sz="4" w:space="0" w:color="auto"/>
              <w:right w:val="single" w:sz="4" w:space="0" w:color="auto"/>
            </w:tcBorders>
            <w:shd w:val="clear" w:color="auto" w:fill="auto"/>
            <w:noWrap/>
            <w:vAlign w:val="center"/>
            <w:hideMark/>
          </w:tcPr>
          <w:p w:rsidR="00F334FE" w:rsidRPr="00F334FE" w:rsidRDefault="00F334FE" w:rsidP="00F334FE">
            <w:pPr>
              <w:spacing w:after="0" w:line="240" w:lineRule="auto"/>
              <w:jc w:val="center"/>
              <w:rPr>
                <w:rFonts w:ascii="Calibri" w:eastAsia="Times New Roman" w:hAnsi="Calibri" w:cs="Times New Roman"/>
                <w:color w:val="000000"/>
              </w:rPr>
            </w:pPr>
            <w:r w:rsidRPr="00F334FE">
              <w:rPr>
                <w:rFonts w:ascii="Calibri" w:eastAsia="Times New Roman" w:hAnsi="Calibri" w:cs="Times New Roman"/>
                <w:color w:val="000000"/>
              </w:rPr>
              <w:t>22</w:t>
            </w:r>
            <w:r w:rsidR="007F5D78">
              <w:rPr>
                <w:rFonts w:ascii="Calibri" w:eastAsia="Times New Roman" w:hAnsi="Calibri" w:cs="Times New Roman"/>
                <w:color w:val="000000"/>
              </w:rPr>
              <w:t>.36</w:t>
            </w:r>
          </w:p>
        </w:tc>
      </w:tr>
    </w:tbl>
    <w:p w:rsidR="00CA555F" w:rsidRDefault="00CA555F" w:rsidP="00034A15">
      <w:pPr>
        <w:jc w:val="center"/>
        <w:rPr>
          <w:rFonts w:ascii="Times New Roman" w:hAnsi="Times New Roman" w:cs="Times New Roman"/>
          <w:b/>
          <w:sz w:val="28"/>
          <w:szCs w:val="28"/>
        </w:rPr>
      </w:pPr>
    </w:p>
    <w:p w:rsidR="00CA555F" w:rsidRDefault="00CA555F" w:rsidP="00CA555F">
      <w:pPr>
        <w:spacing w:line="240" w:lineRule="auto"/>
        <w:rPr>
          <w:noProof/>
        </w:rPr>
      </w:pPr>
      <w:r>
        <w:rPr>
          <w:noProof/>
        </w:rPr>
        <w:t>Figure 1 A: FESEM image showing</w:t>
      </w:r>
      <w:r w:rsidRPr="00041D95">
        <w:rPr>
          <w:noProof/>
        </w:rPr>
        <w:t xml:space="preserve"> </w:t>
      </w:r>
      <w:r w:rsidR="00363089">
        <w:rPr>
          <w:noProof/>
        </w:rPr>
        <w:t>TiO</w:t>
      </w:r>
      <w:r w:rsidR="00363089" w:rsidRPr="00363089">
        <w:rPr>
          <w:noProof/>
          <w:vertAlign w:val="subscript"/>
        </w:rPr>
        <w:t>2</w:t>
      </w:r>
      <w:r w:rsidR="00363089">
        <w:rPr>
          <w:noProof/>
        </w:rPr>
        <w:t xml:space="preserve"> </w:t>
      </w:r>
      <w:r w:rsidRPr="00041D95">
        <w:rPr>
          <w:noProof/>
        </w:rPr>
        <w:t xml:space="preserve">nanotubes grown on </w:t>
      </w:r>
      <w:r>
        <w:rPr>
          <w:noProof/>
        </w:rPr>
        <w:t>a polished titanium sample</w:t>
      </w:r>
      <w:r w:rsidR="00363089">
        <w:rPr>
          <w:noProof/>
        </w:rPr>
        <w:t xml:space="preserve"> using an F- containing electrolyte solution with a potential of 20V, pH of 4, for a time of 1 hour</w:t>
      </w:r>
      <w:r w:rsidRPr="00041D95">
        <w:rPr>
          <w:noProof/>
        </w:rPr>
        <w:t xml:space="preserve">. </w:t>
      </w:r>
      <w:r>
        <w:rPr>
          <w:noProof/>
        </w:rPr>
        <w:t xml:space="preserve"> The tubes were pretty uniform across the surface of the sample with the dark circles representing the opening of the tube or a pore. </w:t>
      </w:r>
      <w:r w:rsidRPr="00041D95">
        <w:rPr>
          <w:noProof/>
        </w:rPr>
        <w:t xml:space="preserve">B: Nanotubes </w:t>
      </w:r>
      <w:r>
        <w:rPr>
          <w:noProof/>
        </w:rPr>
        <w:t>at a lower magnification than shown in A.  The whiter areas appear to be raised regions meaning polishing was not completely uniform.</w:t>
      </w:r>
    </w:p>
    <w:p w:rsidR="00F334FE" w:rsidRPr="00CA555F" w:rsidRDefault="001C386B" w:rsidP="00CA555F">
      <w:pPr>
        <w:spacing w:line="240" w:lineRule="auto"/>
        <w:rPr>
          <w:noProof/>
        </w:rPr>
      </w:pPr>
      <w:r>
        <w:rPr>
          <w:noProof/>
          <w:lang w:eastAsia="zh-TW"/>
        </w:rPr>
        <w:pict>
          <v:shape id="_x0000_s1032" type="#_x0000_t202" style="position:absolute;margin-left:-209.75pt;margin-top:2.05pt;width:31.25pt;height:28.5pt;z-index:251684864;mso-width-relative:margin;mso-height-relative:margin" filled="f" stroked="f">
            <v:textbox>
              <w:txbxContent>
                <w:p w:rsidR="00D01616" w:rsidRPr="00D16891" w:rsidRDefault="00D01616">
                  <w:pPr>
                    <w:rPr>
                      <w:color w:val="FF0000"/>
                      <w:sz w:val="28"/>
                      <w:szCs w:val="28"/>
                    </w:rPr>
                  </w:pPr>
                  <w:r w:rsidRPr="00D16891">
                    <w:rPr>
                      <w:color w:val="FF0000"/>
                      <w:sz w:val="28"/>
                      <w:szCs w:val="28"/>
                    </w:rPr>
                    <w:t>A</w:t>
                  </w:r>
                </w:p>
              </w:txbxContent>
            </v:textbox>
          </v:shape>
        </w:pict>
      </w:r>
      <w:r>
        <w:rPr>
          <w:noProof/>
          <w:lang w:eastAsia="zh-TW"/>
        </w:rPr>
        <w:pict>
          <v:shape id="_x0000_s1034" type="#_x0000_t202" style="position:absolute;margin-left:29.85pt;margin-top:2.05pt;width:23.45pt;height:33.35pt;z-index:251686912;mso-width-relative:margin;mso-height-relative:margin" filled="f" stroked="f">
            <v:textbox>
              <w:txbxContent>
                <w:p w:rsidR="00D01616" w:rsidRPr="00D16891" w:rsidRDefault="00D01616">
                  <w:pPr>
                    <w:rPr>
                      <w:color w:val="FF0000"/>
                      <w:sz w:val="28"/>
                      <w:szCs w:val="28"/>
                    </w:rPr>
                  </w:pPr>
                  <w:r w:rsidRPr="00D16891">
                    <w:rPr>
                      <w:color w:val="FF0000"/>
                      <w:sz w:val="28"/>
                      <w:szCs w:val="28"/>
                    </w:rPr>
                    <w:t>B</w:t>
                  </w:r>
                </w:p>
              </w:txbxContent>
            </v:textbox>
          </v:shape>
        </w:pict>
      </w:r>
      <w:r w:rsidR="00CA555F">
        <w:rPr>
          <w:noProof/>
        </w:rPr>
        <w:drawing>
          <wp:anchor distT="0" distB="0" distL="114300" distR="114300" simplePos="0" relativeHeight="251674624" behindDoc="1" locked="0" layoutInCell="1" allowOverlap="1">
            <wp:simplePos x="0" y="0"/>
            <wp:positionH relativeFrom="column">
              <wp:posOffset>3086100</wp:posOffset>
            </wp:positionH>
            <wp:positionV relativeFrom="paragraph">
              <wp:posOffset>16510</wp:posOffset>
            </wp:positionV>
            <wp:extent cx="2552700" cy="1924050"/>
            <wp:effectExtent l="19050" t="0" r="0" b="0"/>
            <wp:wrapTight wrapText="bothSides">
              <wp:wrapPolygon edited="0">
                <wp:start x="-161" y="0"/>
                <wp:lineTo x="-161" y="21386"/>
                <wp:lineTo x="21600" y="21386"/>
                <wp:lineTo x="21600" y="0"/>
                <wp:lineTo x="-161" y="0"/>
              </wp:wrapPolygon>
            </wp:wrapTight>
            <wp:docPr id="8" name="Picture 5" descr="C:\Documents and Settings\Christi McLinn\Desktop\REU\Important for paper\Nanotube pictures\31s_395_1hr_30kx_sit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Christi McLinn\Desktop\REU\Important for paper\Nanotube pictures\31s_395_1hr_30kx_site1.tif"/>
                    <pic:cNvPicPr>
                      <a:picLocks noChangeAspect="1" noChangeArrowheads="1"/>
                    </pic:cNvPicPr>
                  </pic:nvPicPr>
                  <pic:blipFill>
                    <a:blip r:embed="rId11" cstate="print"/>
                    <a:srcRect/>
                    <a:stretch>
                      <a:fillRect/>
                    </a:stretch>
                  </pic:blipFill>
                  <pic:spPr bwMode="auto">
                    <a:xfrm>
                      <a:off x="0" y="0"/>
                      <a:ext cx="2552700" cy="1924050"/>
                    </a:xfrm>
                    <a:prstGeom prst="rect">
                      <a:avLst/>
                    </a:prstGeom>
                    <a:noFill/>
                    <a:ln w="9525">
                      <a:noFill/>
                      <a:miter lim="800000"/>
                      <a:headEnd/>
                      <a:tailEnd/>
                    </a:ln>
                  </pic:spPr>
                </pic:pic>
              </a:graphicData>
            </a:graphic>
          </wp:anchor>
        </w:drawing>
      </w:r>
      <w:r w:rsidR="00CA555F">
        <w:rPr>
          <w:noProof/>
        </w:rPr>
        <w:drawing>
          <wp:anchor distT="0" distB="0" distL="114300" distR="114300" simplePos="0" relativeHeight="251673600" behindDoc="1" locked="0" layoutInCell="1" allowOverlap="1">
            <wp:simplePos x="0" y="0"/>
            <wp:positionH relativeFrom="column">
              <wp:posOffset>19050</wp:posOffset>
            </wp:positionH>
            <wp:positionV relativeFrom="paragraph">
              <wp:posOffset>16510</wp:posOffset>
            </wp:positionV>
            <wp:extent cx="2552700" cy="1924050"/>
            <wp:effectExtent l="19050" t="0" r="0" b="0"/>
            <wp:wrapTight wrapText="bothSides">
              <wp:wrapPolygon edited="0">
                <wp:start x="-161" y="0"/>
                <wp:lineTo x="-161" y="21386"/>
                <wp:lineTo x="21600" y="21386"/>
                <wp:lineTo x="21600" y="0"/>
                <wp:lineTo x="-161" y="0"/>
              </wp:wrapPolygon>
            </wp:wrapTight>
            <wp:docPr id="7" name="Picture 4" descr="C:\Documents and Settings\Christi McLinn\Desktop\REU\Important for paper\Nanotube pictures\31s_395_1hr_74kx_sit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hristi McLinn\Desktop\REU\Important for paper\Nanotube pictures\31s_395_1hr_74kx_site2.tif"/>
                    <pic:cNvPicPr>
                      <a:picLocks noChangeAspect="1" noChangeArrowheads="1"/>
                    </pic:cNvPicPr>
                  </pic:nvPicPr>
                  <pic:blipFill>
                    <a:blip r:embed="rId12" cstate="print"/>
                    <a:srcRect/>
                    <a:stretch>
                      <a:fillRect/>
                    </a:stretch>
                  </pic:blipFill>
                  <pic:spPr bwMode="auto">
                    <a:xfrm>
                      <a:off x="0" y="0"/>
                      <a:ext cx="2552700" cy="1924050"/>
                    </a:xfrm>
                    <a:prstGeom prst="rect">
                      <a:avLst/>
                    </a:prstGeom>
                    <a:noFill/>
                    <a:ln w="9525">
                      <a:noFill/>
                      <a:miter lim="800000"/>
                      <a:headEnd/>
                      <a:tailEnd/>
                    </a:ln>
                  </pic:spPr>
                </pic:pic>
              </a:graphicData>
            </a:graphic>
          </wp:anchor>
        </w:drawing>
      </w:r>
    </w:p>
    <w:p w:rsidR="00352F6A" w:rsidRDefault="00352F6A" w:rsidP="00034A15">
      <w:pPr>
        <w:jc w:val="center"/>
        <w:rPr>
          <w:rFonts w:ascii="Times New Roman" w:hAnsi="Times New Roman" w:cs="Times New Roman"/>
          <w:b/>
          <w:sz w:val="28"/>
          <w:szCs w:val="28"/>
        </w:rPr>
      </w:pPr>
    </w:p>
    <w:p w:rsidR="00352F6A" w:rsidRDefault="00EF3D52" w:rsidP="00EF3D52">
      <w:pPr>
        <w:rPr>
          <w:rFonts w:ascii="Times New Roman" w:hAnsi="Times New Roman" w:cs="Times New Roman"/>
          <w:b/>
          <w:noProof/>
          <w:sz w:val="28"/>
          <w:szCs w:val="28"/>
        </w:rPr>
      </w:pPr>
      <w:r w:rsidRPr="00EF3D5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52F6A" w:rsidRDefault="00352F6A" w:rsidP="00001E85">
      <w:pPr>
        <w:pStyle w:val="NoSpacing"/>
        <w:rPr>
          <w:noProof/>
        </w:rPr>
      </w:pPr>
    </w:p>
    <w:p w:rsidR="00352F6A" w:rsidRDefault="00352F6A" w:rsidP="00001E85">
      <w:pPr>
        <w:pStyle w:val="NoSpacing"/>
        <w:rPr>
          <w:noProof/>
        </w:rPr>
      </w:pPr>
    </w:p>
    <w:p w:rsidR="00001E85" w:rsidRDefault="00001E85" w:rsidP="00001E85">
      <w:pPr>
        <w:pStyle w:val="NoSpacing"/>
        <w:rPr>
          <w:noProof/>
        </w:rPr>
      </w:pPr>
    </w:p>
    <w:p w:rsidR="00001E85" w:rsidRDefault="00001E85" w:rsidP="00001E85">
      <w:pPr>
        <w:pStyle w:val="NoSpacing"/>
        <w:rPr>
          <w:noProof/>
        </w:rPr>
      </w:pPr>
    </w:p>
    <w:p w:rsidR="00041D95" w:rsidRDefault="00041D95" w:rsidP="00041D95">
      <w:pPr>
        <w:pStyle w:val="NoSpacing"/>
        <w:rPr>
          <w:noProof/>
        </w:rPr>
      </w:pPr>
    </w:p>
    <w:p w:rsidR="00041D95" w:rsidRDefault="00041D95" w:rsidP="00041D95">
      <w:pPr>
        <w:pStyle w:val="NoSpacing"/>
        <w:rPr>
          <w:noProof/>
        </w:rPr>
      </w:pPr>
    </w:p>
    <w:p w:rsidR="00001E85" w:rsidRPr="00041D95" w:rsidRDefault="00041D95" w:rsidP="00041D95">
      <w:pPr>
        <w:pStyle w:val="NoSpacing"/>
        <w:rPr>
          <w:szCs w:val="28"/>
        </w:rPr>
      </w:pPr>
      <w:r>
        <w:rPr>
          <w:noProof/>
        </w:rPr>
        <w:t xml:space="preserve">    </w:t>
      </w:r>
      <w:r w:rsidR="00D16891">
        <w:rPr>
          <w:noProof/>
        </w:rPr>
        <w:t xml:space="preserve">                               </w:t>
      </w:r>
      <w:r w:rsidR="00D16891">
        <w:tab/>
      </w:r>
      <w:r w:rsidR="00D16891">
        <w:tab/>
      </w:r>
      <w:r w:rsidR="00D16891">
        <w:tab/>
      </w:r>
      <w:r w:rsidR="00D16891">
        <w:tab/>
      </w:r>
      <w:r w:rsidR="00D16891">
        <w:tab/>
      </w:r>
      <w:r w:rsidR="00D16891">
        <w:tab/>
      </w:r>
      <w:r w:rsidR="00D16891">
        <w:tab/>
        <w:t xml:space="preserve">       </w:t>
      </w:r>
      <w:r w:rsidR="00D16891">
        <w:tab/>
      </w:r>
      <w:r w:rsidR="00D16891">
        <w:tab/>
      </w:r>
      <w:r w:rsidR="00D16891">
        <w:tab/>
      </w:r>
      <w:r w:rsidR="00D16891">
        <w:tab/>
      </w:r>
    </w:p>
    <w:p w:rsidR="00CA555F" w:rsidRDefault="00CA555F" w:rsidP="00041D95">
      <w:pPr>
        <w:spacing w:line="240" w:lineRule="auto"/>
        <w:rPr>
          <w:noProof/>
        </w:rPr>
      </w:pPr>
    </w:p>
    <w:p w:rsidR="00CA555F" w:rsidRDefault="00CA555F" w:rsidP="00041D95">
      <w:pPr>
        <w:spacing w:line="240" w:lineRule="auto"/>
        <w:rPr>
          <w:noProof/>
        </w:rPr>
      </w:pPr>
    </w:p>
    <w:p w:rsidR="00CA555F" w:rsidRDefault="00CA555F" w:rsidP="00041D95">
      <w:pPr>
        <w:spacing w:line="240" w:lineRule="auto"/>
        <w:rPr>
          <w:noProof/>
        </w:rPr>
      </w:pPr>
    </w:p>
    <w:p w:rsidR="00CA555F" w:rsidRDefault="00CA555F" w:rsidP="00041D95">
      <w:pPr>
        <w:spacing w:line="240" w:lineRule="auto"/>
        <w:rPr>
          <w:noProof/>
        </w:rPr>
      </w:pPr>
    </w:p>
    <w:p w:rsidR="00CA555F" w:rsidRDefault="00CA555F" w:rsidP="00041D95">
      <w:pPr>
        <w:spacing w:line="240" w:lineRule="auto"/>
        <w:rPr>
          <w:noProof/>
        </w:rPr>
      </w:pPr>
    </w:p>
    <w:p w:rsidR="00CA555F" w:rsidRDefault="00CA555F" w:rsidP="00041D95">
      <w:pPr>
        <w:spacing w:line="240" w:lineRule="auto"/>
        <w:rPr>
          <w:noProof/>
        </w:rPr>
      </w:pPr>
    </w:p>
    <w:p w:rsidR="00CA555F" w:rsidRDefault="00CA555F" w:rsidP="00041D95">
      <w:pPr>
        <w:spacing w:line="240" w:lineRule="auto"/>
        <w:rPr>
          <w:noProof/>
        </w:rPr>
      </w:pPr>
    </w:p>
    <w:p w:rsidR="00CA555F" w:rsidRDefault="00CA555F" w:rsidP="00041D95">
      <w:pPr>
        <w:spacing w:line="240" w:lineRule="auto"/>
        <w:rPr>
          <w:noProof/>
        </w:rPr>
      </w:pPr>
    </w:p>
    <w:p w:rsidR="00041D95" w:rsidRPr="00CA555F" w:rsidRDefault="001C386B" w:rsidP="00041D95">
      <w:pPr>
        <w:spacing w:line="240" w:lineRule="auto"/>
        <w:rPr>
          <w:noProof/>
        </w:rPr>
      </w:pPr>
      <w:r>
        <w:rPr>
          <w:noProof/>
          <w:lang w:eastAsia="zh-TW"/>
        </w:rPr>
        <w:pict>
          <v:shape id="_x0000_s1041" type="#_x0000_t202" style="position:absolute;margin-left:2pt;margin-top:102pt;width:24.8pt;height:25.45pt;z-index:251697152;mso-width-relative:margin;mso-height-relative:margin" filled="f" stroked="f">
            <v:textbox>
              <w:txbxContent>
                <w:p w:rsidR="00D01616" w:rsidRPr="003005AF" w:rsidRDefault="00D01616">
                  <w:pPr>
                    <w:rPr>
                      <w:color w:val="FF0000"/>
                      <w:sz w:val="28"/>
                      <w:szCs w:val="28"/>
                    </w:rPr>
                  </w:pPr>
                  <w:r w:rsidRPr="003005AF">
                    <w:rPr>
                      <w:color w:val="FF0000"/>
                      <w:sz w:val="28"/>
                      <w:szCs w:val="28"/>
                    </w:rPr>
                    <w:t>A</w:t>
                  </w:r>
                </w:p>
              </w:txbxContent>
            </v:textbox>
          </v:shape>
        </w:pict>
      </w:r>
      <w:r>
        <w:rPr>
          <w:noProof/>
          <w:lang w:eastAsia="zh-TW"/>
        </w:rPr>
        <w:pict>
          <v:shape id="_x0000_s1037" type="#_x0000_t202" style="position:absolute;margin-left:242.6pt;margin-top:102pt;width:24.1pt;height:30.5pt;z-index:251693056;mso-width-relative:margin;mso-height-relative:margin" filled="f" stroked="f">
            <v:textbox>
              <w:txbxContent>
                <w:p w:rsidR="00D01616" w:rsidRPr="00CA555F" w:rsidRDefault="00D01616">
                  <w:pPr>
                    <w:rPr>
                      <w:color w:val="FF0000"/>
                      <w:sz w:val="28"/>
                      <w:szCs w:val="28"/>
                    </w:rPr>
                  </w:pPr>
                  <w:r w:rsidRPr="00CA555F">
                    <w:rPr>
                      <w:color w:val="FF0000"/>
                      <w:sz w:val="28"/>
                      <w:szCs w:val="28"/>
                    </w:rPr>
                    <w:t>B</w:t>
                  </w:r>
                </w:p>
              </w:txbxContent>
            </v:textbox>
          </v:shape>
        </w:pict>
      </w:r>
      <w:r w:rsidR="00CA555F">
        <w:rPr>
          <w:noProof/>
        </w:rPr>
        <w:drawing>
          <wp:anchor distT="0" distB="0" distL="114300" distR="114300" simplePos="0" relativeHeight="251676672" behindDoc="1" locked="0" layoutInCell="1" allowOverlap="1">
            <wp:simplePos x="0" y="0"/>
            <wp:positionH relativeFrom="column">
              <wp:posOffset>3086100</wp:posOffset>
            </wp:positionH>
            <wp:positionV relativeFrom="paragraph">
              <wp:posOffset>1314450</wp:posOffset>
            </wp:positionV>
            <wp:extent cx="2552700" cy="1924050"/>
            <wp:effectExtent l="19050" t="0" r="0" b="0"/>
            <wp:wrapTight wrapText="bothSides">
              <wp:wrapPolygon edited="0">
                <wp:start x="-161" y="0"/>
                <wp:lineTo x="-161" y="21386"/>
                <wp:lineTo x="21600" y="21386"/>
                <wp:lineTo x="21600" y="0"/>
                <wp:lineTo x="-161" y="0"/>
              </wp:wrapPolygon>
            </wp:wrapTight>
            <wp:docPr id="10" name="Picture 7" descr="C:\Documents and Settings\Christi McLinn\Desktop\REU\Important for paper\Nanotube pictures\Sample 10_23K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Christi McLinn\Desktop\REU\Important for paper\Nanotube pictures\Sample 10_23Kx1.jpg"/>
                    <pic:cNvPicPr>
                      <a:picLocks noChangeAspect="1" noChangeArrowheads="1"/>
                    </pic:cNvPicPr>
                  </pic:nvPicPr>
                  <pic:blipFill>
                    <a:blip r:embed="rId13" cstate="print"/>
                    <a:srcRect/>
                    <a:stretch>
                      <a:fillRect/>
                    </a:stretch>
                  </pic:blipFill>
                  <pic:spPr bwMode="auto">
                    <a:xfrm>
                      <a:off x="0" y="0"/>
                      <a:ext cx="2552700" cy="1924050"/>
                    </a:xfrm>
                    <a:prstGeom prst="rect">
                      <a:avLst/>
                    </a:prstGeom>
                    <a:noFill/>
                    <a:ln w="9525">
                      <a:noFill/>
                      <a:miter lim="800000"/>
                      <a:headEnd/>
                      <a:tailEnd/>
                    </a:ln>
                  </pic:spPr>
                </pic:pic>
              </a:graphicData>
            </a:graphic>
          </wp:anchor>
        </w:drawing>
      </w:r>
      <w:r w:rsidR="00CA555F">
        <w:rPr>
          <w:noProof/>
        </w:rPr>
        <w:t>Figure 2 A: Again shows TiO</w:t>
      </w:r>
      <w:r w:rsidR="00CA555F" w:rsidRPr="00CA555F">
        <w:rPr>
          <w:noProof/>
          <w:vertAlign w:val="subscript"/>
        </w:rPr>
        <w:t>2</w:t>
      </w:r>
      <w:r w:rsidR="00CA555F">
        <w:rPr>
          <w:noProof/>
          <w:vertAlign w:val="subscript"/>
        </w:rPr>
        <w:t xml:space="preserve"> </w:t>
      </w:r>
      <w:r w:rsidR="00CA555F">
        <w:rPr>
          <w:noProof/>
        </w:rPr>
        <w:t xml:space="preserve">nanotubes grown at a potential of 20V, pH of 4, for 1 hour on a sample that was later used for cell culturing.  B: Shows this sample like figure 1B does not have a totally flat surface with the white patches showing differences in the surface height. It is important to note there are also some voids where there are no nantubes which is shown with the red arrows. C: This is a cross section of the nanotubes and FESEM images like this one were used to determine the average length of nanotubes for each sample. D: A zoomed out image of the way the nanotube coating broke off of the surface after the sample was bent into a semicircular shape during the cross sectioning procedure. </w:t>
      </w:r>
    </w:p>
    <w:p w:rsidR="00001E85" w:rsidRPr="00001E85" w:rsidRDefault="00001E85" w:rsidP="00EF3D52">
      <w:pPr>
        <w:rPr>
          <w:rFonts w:ascii="Times New Roman" w:hAnsi="Times New Roman" w:cs="Times New Roman"/>
          <w:noProof/>
        </w:rPr>
      </w:pPr>
      <w:r>
        <w:rPr>
          <w:rFonts w:ascii="Times New Roman" w:hAnsi="Times New Roman" w:cs="Times New Roman"/>
          <w:noProof/>
        </w:rPr>
        <w:drawing>
          <wp:anchor distT="0" distB="0" distL="114300" distR="114300" simplePos="0" relativeHeight="251675648" behindDoc="1" locked="0" layoutInCell="1" allowOverlap="1">
            <wp:simplePos x="0" y="0"/>
            <wp:positionH relativeFrom="column">
              <wp:posOffset>19050</wp:posOffset>
            </wp:positionH>
            <wp:positionV relativeFrom="paragraph">
              <wp:posOffset>-4445</wp:posOffset>
            </wp:positionV>
            <wp:extent cx="2552700" cy="1924050"/>
            <wp:effectExtent l="19050" t="0" r="0" b="0"/>
            <wp:wrapTight wrapText="bothSides">
              <wp:wrapPolygon edited="0">
                <wp:start x="-161" y="0"/>
                <wp:lineTo x="-161" y="21386"/>
                <wp:lineTo x="21600" y="21386"/>
                <wp:lineTo x="21600" y="0"/>
                <wp:lineTo x="-161" y="0"/>
              </wp:wrapPolygon>
            </wp:wrapTight>
            <wp:docPr id="9" name="Picture 6" descr="C:\Documents and Settings\Christi McLinn\Desktop\REU\Important for paper\Nanotube pictures\Sample 10_61K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Christi McLinn\Desktop\REU\Important for paper\Nanotube pictures\Sample 10_61Kx1.jpg"/>
                    <pic:cNvPicPr>
                      <a:picLocks noChangeAspect="1" noChangeArrowheads="1"/>
                    </pic:cNvPicPr>
                  </pic:nvPicPr>
                  <pic:blipFill>
                    <a:blip r:embed="rId14" cstate="print"/>
                    <a:srcRect/>
                    <a:stretch>
                      <a:fillRect/>
                    </a:stretch>
                  </pic:blipFill>
                  <pic:spPr bwMode="auto">
                    <a:xfrm>
                      <a:off x="0" y="0"/>
                      <a:ext cx="2552700" cy="1924050"/>
                    </a:xfrm>
                    <a:prstGeom prst="rect">
                      <a:avLst/>
                    </a:prstGeom>
                    <a:noFill/>
                    <a:ln w="9525">
                      <a:noFill/>
                      <a:miter lim="800000"/>
                      <a:headEnd/>
                      <a:tailEnd/>
                    </a:ln>
                  </pic:spPr>
                </pic:pic>
              </a:graphicData>
            </a:graphic>
          </wp:anchor>
        </w:drawing>
      </w:r>
    </w:p>
    <w:p w:rsidR="00352F6A" w:rsidRDefault="001C386B" w:rsidP="00EF3D52">
      <w:pPr>
        <w:rPr>
          <w:rFonts w:ascii="Times New Roman" w:hAnsi="Times New Roman" w:cs="Times New Roman"/>
          <w:b/>
          <w:noProof/>
          <w:sz w:val="28"/>
          <w:szCs w:val="28"/>
        </w:rPr>
      </w:pPr>
      <w:r w:rsidRPr="001C386B">
        <w:rPr>
          <w:rFonts w:ascii="Times New Roman" w:hAnsi="Times New Roman" w:cs="Times New Roman"/>
          <w:b/>
          <w:noProof/>
          <w:color w:val="FF0000"/>
          <w:sz w:val="28"/>
          <w:szCs w:val="28"/>
        </w:rPr>
        <w:pict>
          <v:shapetype id="_x0000_t32" coordsize="21600,21600" o:spt="32" o:oned="t" path="m,l21600,21600e" filled="f">
            <v:path arrowok="t" fillok="f" o:connecttype="none"/>
            <o:lock v:ext="edit" shapetype="t"/>
          </v:shapetype>
          <v:shape id="_x0000_s1039" type="#_x0000_t32" style="position:absolute;margin-left:152.25pt;margin-top:-.45pt;width:29.25pt;height:31pt;flip:x y;z-index:251694080" o:connectortype="straight" strokecolor="red">
            <v:stroke endarrow="block"/>
          </v:shape>
        </w:pict>
      </w:r>
      <w:r w:rsidR="00352F6A">
        <w:rPr>
          <w:rFonts w:ascii="Times New Roman" w:hAnsi="Times New Roman" w:cs="Times New Roman"/>
          <w:b/>
          <w:noProof/>
          <w:sz w:val="28"/>
          <w:szCs w:val="28"/>
        </w:rPr>
        <w:t xml:space="preserve"> </w:t>
      </w:r>
      <w:r w:rsidR="00001E85">
        <w:rPr>
          <w:rFonts w:ascii="Times New Roman" w:hAnsi="Times New Roman" w:cs="Times New Roman"/>
          <w:b/>
          <w:noProof/>
          <w:sz w:val="28"/>
          <w:szCs w:val="28"/>
        </w:rPr>
        <w:t xml:space="preserve">                                                                                             </w:t>
      </w:r>
      <w:r w:rsidR="00352F6A">
        <w:rPr>
          <w:rFonts w:ascii="Times New Roman" w:hAnsi="Times New Roman" w:cs="Times New Roman"/>
          <w:b/>
          <w:noProof/>
          <w:sz w:val="28"/>
          <w:szCs w:val="28"/>
        </w:rPr>
        <w:t xml:space="preserve">      </w:t>
      </w:r>
    </w:p>
    <w:p w:rsidR="00041D95" w:rsidRDefault="001C386B" w:rsidP="00041D95">
      <w:pPr>
        <w:pStyle w:val="NoSpacing"/>
      </w:pPr>
      <w:r>
        <w:rPr>
          <w:noProof/>
        </w:rPr>
        <w:pict>
          <v:shape id="_x0000_s1040" type="#_x0000_t32" style="position:absolute;margin-left:152.2pt;margin-top:9.9pt;width:.05pt;height:52.5pt;z-index:251695104" o:connectortype="straight" strokecolor="red">
            <v:stroke endarrow="block"/>
          </v:shape>
        </w:pict>
      </w:r>
    </w:p>
    <w:p w:rsidR="00041D95" w:rsidRDefault="00041D95" w:rsidP="00041D95">
      <w:pPr>
        <w:pStyle w:val="NoSpacing"/>
      </w:pPr>
    </w:p>
    <w:p w:rsidR="00041D95" w:rsidRDefault="00041D95" w:rsidP="00041D95">
      <w:pPr>
        <w:pStyle w:val="NoSpacing"/>
      </w:pPr>
    </w:p>
    <w:p w:rsidR="00041D95" w:rsidRDefault="00041D95" w:rsidP="00041D95">
      <w:pPr>
        <w:pStyle w:val="NoSpacing"/>
      </w:pPr>
    </w:p>
    <w:p w:rsidR="00041D95" w:rsidRDefault="00041D95" w:rsidP="00041D95">
      <w:pPr>
        <w:pStyle w:val="NoSpacing"/>
      </w:pPr>
    </w:p>
    <w:p w:rsidR="00041D95" w:rsidRDefault="00041D95" w:rsidP="00041D95">
      <w:pPr>
        <w:pStyle w:val="NoSpacing"/>
      </w:pPr>
    </w:p>
    <w:p w:rsidR="00041D95" w:rsidRDefault="00041D95" w:rsidP="00041D95">
      <w:pPr>
        <w:pStyle w:val="NoSpacing"/>
      </w:pPr>
    </w:p>
    <w:p w:rsidR="00417DE8" w:rsidRDefault="001C386B" w:rsidP="00041D95">
      <w:pPr>
        <w:pStyle w:val="NoSpacing"/>
      </w:pPr>
      <w:r>
        <w:rPr>
          <w:noProof/>
          <w:lang w:eastAsia="zh-TW"/>
        </w:rPr>
        <w:pict>
          <v:shape id="_x0000_s1036" type="#_x0000_t202" style="position:absolute;margin-left:-209.5pt;margin-top:8.9pt;width:30.45pt;height:29.5pt;z-index:251691008;mso-width-relative:margin;mso-height-relative:margin" filled="f" stroked="f">
            <v:textbox>
              <w:txbxContent>
                <w:p w:rsidR="00D01616" w:rsidRPr="00CA555F" w:rsidRDefault="00D01616">
                  <w:pPr>
                    <w:rPr>
                      <w:color w:val="FF0000"/>
                      <w:sz w:val="28"/>
                      <w:szCs w:val="28"/>
                    </w:rPr>
                  </w:pPr>
                  <w:r w:rsidRPr="00CA555F">
                    <w:rPr>
                      <w:color w:val="FF0000"/>
                      <w:sz w:val="28"/>
                      <w:szCs w:val="28"/>
                    </w:rPr>
                    <w:t>C</w:t>
                  </w:r>
                </w:p>
              </w:txbxContent>
            </v:textbox>
          </v:shape>
        </w:pict>
      </w:r>
      <w:r>
        <w:rPr>
          <w:noProof/>
          <w:lang w:eastAsia="zh-TW"/>
        </w:rPr>
        <w:pict>
          <v:shape id="_x0000_s1035" type="#_x0000_t202" style="position:absolute;margin-left:31.1pt;margin-top:8.9pt;width:29.65pt;height:25.5pt;z-index:251688960;mso-width-relative:margin;mso-height-relative:margin" filled="f" fillcolor="white [3212]" stroked="f">
            <v:textbox>
              <w:txbxContent>
                <w:p w:rsidR="00D01616" w:rsidRPr="00CA555F" w:rsidRDefault="00D01616">
                  <w:pPr>
                    <w:rPr>
                      <w:color w:val="FF0000"/>
                      <w:sz w:val="28"/>
                      <w:szCs w:val="28"/>
                    </w:rPr>
                  </w:pPr>
                  <w:r w:rsidRPr="00CA555F">
                    <w:rPr>
                      <w:color w:val="FF0000"/>
                      <w:sz w:val="28"/>
                      <w:szCs w:val="28"/>
                    </w:rPr>
                    <w:t>D</w:t>
                  </w:r>
                </w:p>
              </w:txbxContent>
            </v:textbox>
          </v:shape>
        </w:pict>
      </w:r>
      <w:r w:rsidR="00CA555F">
        <w:rPr>
          <w:noProof/>
        </w:rPr>
        <w:drawing>
          <wp:anchor distT="0" distB="0" distL="114300" distR="114300" simplePos="0" relativeHeight="251678720" behindDoc="1" locked="0" layoutInCell="1" allowOverlap="1">
            <wp:simplePos x="0" y="0"/>
            <wp:positionH relativeFrom="column">
              <wp:posOffset>3086100</wp:posOffset>
            </wp:positionH>
            <wp:positionV relativeFrom="paragraph">
              <wp:posOffset>113030</wp:posOffset>
            </wp:positionV>
            <wp:extent cx="2550795" cy="1924050"/>
            <wp:effectExtent l="19050" t="0" r="1905" b="0"/>
            <wp:wrapTight wrapText="bothSides">
              <wp:wrapPolygon edited="0">
                <wp:start x="-161" y="0"/>
                <wp:lineTo x="-161" y="21386"/>
                <wp:lineTo x="21616" y="21386"/>
                <wp:lineTo x="21616" y="0"/>
                <wp:lineTo x="-161" y="0"/>
              </wp:wrapPolygon>
            </wp:wrapTight>
            <wp:docPr id="13" name="Picture 9" descr="C:\Documents and Settings\Christi McLinn\My Documents\Downloads\10s_600x_surfac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Christi McLinn\My Documents\Downloads\10s_600x_surface1.tif"/>
                    <pic:cNvPicPr>
                      <a:picLocks noChangeAspect="1" noChangeArrowheads="1"/>
                    </pic:cNvPicPr>
                  </pic:nvPicPr>
                  <pic:blipFill>
                    <a:blip r:embed="rId15" cstate="print"/>
                    <a:srcRect/>
                    <a:stretch>
                      <a:fillRect/>
                    </a:stretch>
                  </pic:blipFill>
                  <pic:spPr bwMode="auto">
                    <a:xfrm>
                      <a:off x="0" y="0"/>
                      <a:ext cx="2550795" cy="1924050"/>
                    </a:xfrm>
                    <a:prstGeom prst="rect">
                      <a:avLst/>
                    </a:prstGeom>
                    <a:noFill/>
                    <a:ln w="9525">
                      <a:noFill/>
                      <a:miter lim="800000"/>
                      <a:headEnd/>
                      <a:tailEnd/>
                    </a:ln>
                  </pic:spPr>
                </pic:pic>
              </a:graphicData>
            </a:graphic>
          </wp:anchor>
        </w:drawing>
      </w:r>
    </w:p>
    <w:p w:rsidR="00417DE8" w:rsidRDefault="00417DE8" w:rsidP="00041D95">
      <w:pPr>
        <w:pStyle w:val="NoSpacing"/>
      </w:pPr>
      <w:r>
        <w:rPr>
          <w:noProof/>
        </w:rPr>
        <w:drawing>
          <wp:anchor distT="0" distB="0" distL="114300" distR="114300" simplePos="0" relativeHeight="251677696" behindDoc="1" locked="0" layoutInCell="1" allowOverlap="1">
            <wp:simplePos x="0" y="0"/>
            <wp:positionH relativeFrom="column">
              <wp:posOffset>19050</wp:posOffset>
            </wp:positionH>
            <wp:positionV relativeFrom="paragraph">
              <wp:posOffset>-57150</wp:posOffset>
            </wp:positionV>
            <wp:extent cx="2552700" cy="1924050"/>
            <wp:effectExtent l="19050" t="0" r="0" b="0"/>
            <wp:wrapTight wrapText="bothSides">
              <wp:wrapPolygon edited="0">
                <wp:start x="-161" y="0"/>
                <wp:lineTo x="-161" y="21386"/>
                <wp:lineTo x="21600" y="21386"/>
                <wp:lineTo x="21600" y="0"/>
                <wp:lineTo x="-161" y="0"/>
              </wp:wrapPolygon>
            </wp:wrapTight>
            <wp:docPr id="11" name="Picture 8" descr="C:\Documents and Settings\Christi McLinn\My Documents\Downloads\10s_35kx_length_21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Christi McLinn\My Documents\Downloads\10s_35kx_length_21 (1).tif"/>
                    <pic:cNvPicPr>
                      <a:picLocks noChangeAspect="1" noChangeArrowheads="1"/>
                    </pic:cNvPicPr>
                  </pic:nvPicPr>
                  <pic:blipFill>
                    <a:blip r:embed="rId16" cstate="print"/>
                    <a:srcRect/>
                    <a:stretch>
                      <a:fillRect/>
                    </a:stretch>
                  </pic:blipFill>
                  <pic:spPr bwMode="auto">
                    <a:xfrm>
                      <a:off x="0" y="0"/>
                      <a:ext cx="2552700" cy="1924050"/>
                    </a:xfrm>
                    <a:prstGeom prst="rect">
                      <a:avLst/>
                    </a:prstGeom>
                    <a:noFill/>
                    <a:ln w="9525">
                      <a:noFill/>
                      <a:miter lim="800000"/>
                      <a:headEnd/>
                      <a:tailEnd/>
                    </a:ln>
                  </pic:spPr>
                </pic:pic>
              </a:graphicData>
            </a:graphic>
          </wp:anchor>
        </w:drawing>
      </w:r>
    </w:p>
    <w:p w:rsidR="00417DE8" w:rsidRDefault="00417DE8" w:rsidP="00041D95">
      <w:pPr>
        <w:pStyle w:val="NoSpacing"/>
      </w:pPr>
    </w:p>
    <w:p w:rsidR="00417DE8" w:rsidRDefault="00417DE8" w:rsidP="00041D95">
      <w:pPr>
        <w:pStyle w:val="NoSpacing"/>
      </w:pPr>
    </w:p>
    <w:p w:rsidR="00417DE8" w:rsidRDefault="00417DE8" w:rsidP="00041D95">
      <w:pPr>
        <w:pStyle w:val="NoSpacing"/>
      </w:pPr>
    </w:p>
    <w:p w:rsidR="00417DE8" w:rsidRDefault="00417DE8" w:rsidP="00041D95">
      <w:pPr>
        <w:pStyle w:val="NoSpacing"/>
      </w:pPr>
    </w:p>
    <w:p w:rsidR="00417DE8" w:rsidRDefault="00417DE8" w:rsidP="00041D95">
      <w:pPr>
        <w:pStyle w:val="NoSpacing"/>
      </w:pPr>
    </w:p>
    <w:p w:rsidR="00417DE8" w:rsidRDefault="00417DE8" w:rsidP="00041D95">
      <w:pPr>
        <w:pStyle w:val="NoSpacing"/>
      </w:pPr>
    </w:p>
    <w:p w:rsidR="00417DE8" w:rsidRDefault="00417DE8" w:rsidP="00041D95">
      <w:pPr>
        <w:pStyle w:val="NoSpacing"/>
      </w:pPr>
    </w:p>
    <w:p w:rsidR="00417DE8" w:rsidRDefault="00417DE8" w:rsidP="00041D95">
      <w:pPr>
        <w:pStyle w:val="NoSpacing"/>
      </w:pPr>
    </w:p>
    <w:p w:rsidR="00417DE8" w:rsidRDefault="00417DE8" w:rsidP="00041D95">
      <w:pPr>
        <w:pStyle w:val="NoSpacing"/>
      </w:pPr>
    </w:p>
    <w:p w:rsidR="00417DE8" w:rsidRDefault="00417DE8" w:rsidP="00041D95">
      <w:pPr>
        <w:pStyle w:val="NoSpacing"/>
      </w:pPr>
    </w:p>
    <w:p w:rsidR="00417DE8" w:rsidRDefault="00417DE8" w:rsidP="00041D95">
      <w:pPr>
        <w:pStyle w:val="NoSpacing"/>
      </w:pPr>
      <w:r>
        <w:tab/>
      </w:r>
    </w:p>
    <w:p w:rsidR="00087E5B" w:rsidRDefault="00087E5B" w:rsidP="00087E5B">
      <w:pPr>
        <w:pStyle w:val="NoSpacing"/>
      </w:pPr>
      <w:r>
        <w:t>Figure 3</w:t>
      </w:r>
      <w:r w:rsidR="00C4286E">
        <w:t xml:space="preserve"> A</w:t>
      </w:r>
      <w:r>
        <w:t>: This image taken with a digital camera shows the titanium sample after a thin layer of cold spray of 40 µm titanium particles has been added.  The original titanium surface can be seen on the right edge.</w:t>
      </w:r>
      <w:r w:rsidR="00C4286E">
        <w:t xml:space="preserve"> B: The plan for the laser deposition was to create a grid pattern like the one shown below.  Due to time constraints cold spray was the only microstructure used.</w:t>
      </w:r>
    </w:p>
    <w:p w:rsidR="003005AF" w:rsidRDefault="001C386B" w:rsidP="00041D95">
      <w:pPr>
        <w:pStyle w:val="NoSpacing"/>
      </w:pPr>
      <w:r>
        <w:rPr>
          <w:noProof/>
          <w:lang w:eastAsia="zh-TW"/>
        </w:rPr>
        <w:pict>
          <v:shape id="_x0000_s1071" type="#_x0000_t202" style="position:absolute;margin-left:314.5pt;margin-top:7.85pt;width:35.45pt;height:32.7pt;z-index:251771904;mso-width-relative:margin;mso-height-relative:margin" filled="f" stroked="f">
            <v:textbox style="mso-next-textbox:#_x0000_s1071">
              <w:txbxContent>
                <w:p w:rsidR="00D01616" w:rsidRPr="00DC1FD3" w:rsidRDefault="00D01616">
                  <w:pPr>
                    <w:rPr>
                      <w:color w:val="FF0000"/>
                      <w:sz w:val="28"/>
                      <w:szCs w:val="28"/>
                    </w:rPr>
                  </w:pPr>
                  <w:r w:rsidRPr="00DC1FD3">
                    <w:rPr>
                      <w:color w:val="FF0000"/>
                      <w:sz w:val="28"/>
                      <w:szCs w:val="28"/>
                    </w:rPr>
                    <w:t>B</w:t>
                  </w:r>
                </w:p>
              </w:txbxContent>
            </v:textbox>
          </v:shape>
        </w:pict>
      </w:r>
      <w:r w:rsidR="00C4286E">
        <w:rPr>
          <w:noProof/>
        </w:rPr>
        <w:drawing>
          <wp:anchor distT="0" distB="0" distL="114300" distR="114300" simplePos="0" relativeHeight="251765760" behindDoc="1" locked="0" layoutInCell="1" allowOverlap="1">
            <wp:simplePos x="0" y="0"/>
            <wp:positionH relativeFrom="column">
              <wp:posOffset>4038600</wp:posOffset>
            </wp:positionH>
            <wp:positionV relativeFrom="paragraph">
              <wp:posOffset>118110</wp:posOffset>
            </wp:positionV>
            <wp:extent cx="819150" cy="2390775"/>
            <wp:effectExtent l="19050" t="0" r="0" b="0"/>
            <wp:wrapTight wrapText="bothSides">
              <wp:wrapPolygon edited="0">
                <wp:start x="-502" y="0"/>
                <wp:lineTo x="-502" y="21514"/>
                <wp:lineTo x="21600" y="21514"/>
                <wp:lineTo x="21600" y="0"/>
                <wp:lineTo x="-502" y="0"/>
              </wp:wrapPolygon>
            </wp:wrapTight>
            <wp:docPr id="343" name="Picture 3" descr="H:\Documents and Settings\1822602\Local Settings\Temporary Internet Files\Content.Word\IMAG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H:\Documents and Settings\1822602\Local Settings\Temporary Internet Files\Content.Word\IMAG0138.jpg"/>
                    <pic:cNvPicPr/>
                  </pic:nvPicPr>
                  <pic:blipFill>
                    <a:blip r:embed="rId17" cstate="print"/>
                    <a:srcRect l="32811" t="1036" r="10787" b="6619"/>
                    <a:stretch>
                      <a:fillRect/>
                    </a:stretch>
                  </pic:blipFill>
                  <pic:spPr bwMode="auto">
                    <a:xfrm>
                      <a:off x="0" y="0"/>
                      <a:ext cx="819150" cy="2390775"/>
                    </a:xfrm>
                    <a:prstGeom prst="rect">
                      <a:avLst/>
                    </a:prstGeom>
                    <a:noFill/>
                    <a:ln w="9525">
                      <a:noFill/>
                      <a:miter lim="800000"/>
                      <a:headEnd/>
                      <a:tailEnd/>
                    </a:ln>
                  </pic:spPr>
                </pic:pic>
              </a:graphicData>
            </a:graphic>
          </wp:anchor>
        </w:drawing>
      </w:r>
    </w:p>
    <w:p w:rsidR="003005AF" w:rsidRDefault="001C386B" w:rsidP="00041D95">
      <w:pPr>
        <w:pStyle w:val="NoSpacing"/>
      </w:pPr>
      <w:r>
        <w:rPr>
          <w:noProof/>
          <w:lang w:eastAsia="zh-TW"/>
        </w:rPr>
        <w:pict>
          <v:shape id="_x0000_s1070" type="#_x0000_t202" style="position:absolute;margin-left:-262.2pt;margin-top:9.35pt;width:37pt;height:35.25pt;z-index:251769856;mso-width-relative:margin;mso-height-relative:margin" filled="f" stroked="f">
            <v:textbox style="mso-next-textbox:#_x0000_s1070">
              <w:txbxContent>
                <w:p w:rsidR="00D01616" w:rsidRPr="00C4286E" w:rsidRDefault="00D01616">
                  <w:pPr>
                    <w:rPr>
                      <w:color w:val="FF0000"/>
                      <w:sz w:val="28"/>
                      <w:szCs w:val="28"/>
                    </w:rPr>
                  </w:pPr>
                  <w:r w:rsidRPr="00C4286E">
                    <w:rPr>
                      <w:color w:val="FF0000"/>
                      <w:sz w:val="28"/>
                      <w:szCs w:val="28"/>
                    </w:rPr>
                    <w:t>A</w:t>
                  </w:r>
                </w:p>
              </w:txbxContent>
            </v:textbox>
          </v:shape>
        </w:pict>
      </w:r>
      <w:r w:rsidR="00C4286E">
        <w:rPr>
          <w:noProof/>
        </w:rPr>
        <w:drawing>
          <wp:anchor distT="0" distB="0" distL="114300" distR="114300" simplePos="0" relativeHeight="251679744" behindDoc="1" locked="0" layoutInCell="1" allowOverlap="1">
            <wp:simplePos x="0" y="0"/>
            <wp:positionH relativeFrom="column">
              <wp:posOffset>-95250</wp:posOffset>
            </wp:positionH>
            <wp:positionV relativeFrom="paragraph">
              <wp:posOffset>109220</wp:posOffset>
            </wp:positionV>
            <wp:extent cx="3181350" cy="1400175"/>
            <wp:effectExtent l="19050" t="0" r="0" b="0"/>
            <wp:wrapTight wrapText="bothSides">
              <wp:wrapPolygon edited="0">
                <wp:start x="-129" y="0"/>
                <wp:lineTo x="-129" y="21453"/>
                <wp:lineTo x="21600" y="21453"/>
                <wp:lineTo x="21600" y="0"/>
                <wp:lineTo x="-129" y="0"/>
              </wp:wrapPolygon>
            </wp:wrapTight>
            <wp:docPr id="1" name="Picture 1" descr="C:\Documents and Settings\Christi McLinn\Desktop\REU\Important for paper\cold spray 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hristi McLinn\Desktop\REU\Important for paper\cold spray sample.jpg"/>
                    <pic:cNvPicPr>
                      <a:picLocks noChangeAspect="1" noChangeArrowheads="1"/>
                    </pic:cNvPicPr>
                  </pic:nvPicPr>
                  <pic:blipFill>
                    <a:blip r:embed="rId18" cstate="print"/>
                    <a:srcRect/>
                    <a:stretch>
                      <a:fillRect/>
                    </a:stretch>
                  </pic:blipFill>
                  <pic:spPr bwMode="auto">
                    <a:xfrm>
                      <a:off x="0" y="0"/>
                      <a:ext cx="3181350" cy="1400175"/>
                    </a:xfrm>
                    <a:prstGeom prst="rect">
                      <a:avLst/>
                    </a:prstGeom>
                    <a:noFill/>
                    <a:ln w="9525">
                      <a:noFill/>
                      <a:miter lim="800000"/>
                      <a:headEnd/>
                      <a:tailEnd/>
                    </a:ln>
                  </pic:spPr>
                </pic:pic>
              </a:graphicData>
            </a:graphic>
          </wp:anchor>
        </w:drawing>
      </w:r>
      <w:r w:rsidR="00041D95">
        <w:t xml:space="preserve"> </w:t>
      </w:r>
    </w:p>
    <w:p w:rsidR="003005AF" w:rsidRDefault="003005AF" w:rsidP="00041D95">
      <w:pPr>
        <w:pStyle w:val="NoSpacing"/>
      </w:pPr>
    </w:p>
    <w:p w:rsidR="003005AF" w:rsidRDefault="003005AF" w:rsidP="00041D95">
      <w:pPr>
        <w:pStyle w:val="NoSpacing"/>
      </w:pPr>
    </w:p>
    <w:p w:rsidR="003005AF" w:rsidRDefault="003005AF" w:rsidP="00041D95">
      <w:pPr>
        <w:pStyle w:val="NoSpacing"/>
      </w:pPr>
    </w:p>
    <w:p w:rsidR="003005AF" w:rsidRDefault="003005AF" w:rsidP="00041D95">
      <w:pPr>
        <w:pStyle w:val="NoSpacing"/>
      </w:pPr>
    </w:p>
    <w:p w:rsidR="003005AF" w:rsidRDefault="003005AF" w:rsidP="00041D95">
      <w:pPr>
        <w:pStyle w:val="NoSpacing"/>
      </w:pPr>
    </w:p>
    <w:p w:rsidR="003005AF" w:rsidRDefault="003005AF" w:rsidP="00041D95">
      <w:pPr>
        <w:pStyle w:val="NoSpacing"/>
      </w:pPr>
    </w:p>
    <w:p w:rsidR="003005AF" w:rsidRDefault="003005AF" w:rsidP="00041D95">
      <w:pPr>
        <w:pStyle w:val="NoSpacing"/>
      </w:pPr>
    </w:p>
    <w:p w:rsidR="00B80EAA" w:rsidRDefault="001C386B" w:rsidP="00FA3CBC">
      <w:pPr>
        <w:pStyle w:val="NoSpacing"/>
      </w:pPr>
      <w:r>
        <w:rPr>
          <w:noProof/>
          <w:lang w:eastAsia="zh-TW"/>
        </w:rPr>
        <w:pict>
          <v:shape id="_x0000_s1069" type="#_x0000_t202" style="position:absolute;margin-left:133.5pt;margin-top:51.25pt;width:32.25pt;height:19.55pt;z-index:251767808;mso-width-relative:margin;mso-height-relative:margin" filled="f" stroked="f">
            <v:textbox style="mso-next-textbox:#_x0000_s1069">
              <w:txbxContent>
                <w:p w:rsidR="00D01616" w:rsidRDefault="00D01616">
                  <w:r>
                    <w:t>[</w:t>
                  </w:r>
                  <w:r w:rsidR="00CB4445">
                    <w:t>4</w:t>
                  </w:r>
                  <w:r>
                    <w:t>]</w:t>
                  </w:r>
                </w:p>
              </w:txbxContent>
            </v:textbox>
          </v:shape>
        </w:pict>
      </w:r>
    </w:p>
    <w:p w:rsidR="00FA3CBC" w:rsidRPr="00B80EAA" w:rsidRDefault="00FA3CBC" w:rsidP="00FA3CBC">
      <w:pPr>
        <w:pStyle w:val="NoSpacing"/>
        <w:rPr>
          <w:rFonts w:ascii="Times New Roman" w:hAnsi="Times New Roman" w:cs="Times New Roman"/>
          <w:b/>
          <w:sz w:val="28"/>
          <w:szCs w:val="28"/>
        </w:rPr>
      </w:pPr>
      <w:r w:rsidRPr="00FA3CBC">
        <w:lastRenderedPageBreak/>
        <w:t xml:space="preserve">Table II: </w:t>
      </w:r>
      <w:r w:rsidR="00F21584">
        <w:t xml:space="preserve">Surface roughness of cold sprayed samples measured with a hand held </w:t>
      </w:r>
      <w:proofErr w:type="spellStart"/>
      <w:r w:rsidR="00F21584">
        <w:t>profilometer</w:t>
      </w:r>
      <w:proofErr w:type="spellEnd"/>
      <w:r w:rsidR="00F21584">
        <w:t xml:space="preserve"> (</w:t>
      </w:r>
      <w:proofErr w:type="spellStart"/>
      <w:r w:rsidR="00F21584">
        <w:rPr>
          <w:rFonts w:ascii="Times New Roman" w:hAnsi="Times New Roman" w:cs="Times New Roman"/>
          <w:sz w:val="24"/>
          <w:szCs w:val="24"/>
        </w:rPr>
        <w:t>Mahr</w:t>
      </w:r>
      <w:proofErr w:type="spellEnd"/>
      <w:r w:rsidR="00F21584">
        <w:rPr>
          <w:rFonts w:ascii="Times New Roman" w:hAnsi="Times New Roman" w:cs="Times New Roman"/>
          <w:sz w:val="24"/>
          <w:szCs w:val="24"/>
        </w:rPr>
        <w:t xml:space="preserve"> Pocket Surf PS1)</w:t>
      </w:r>
      <w:r w:rsidRPr="00FA3CBC">
        <w:t xml:space="preserve">. Where Ra is the arithmetic mean roughness and </w:t>
      </w:r>
      <w:proofErr w:type="spellStart"/>
      <w:r w:rsidR="00D32C93">
        <w:t>Rz</w:t>
      </w:r>
      <w:proofErr w:type="spellEnd"/>
      <w:r w:rsidR="00D32C93">
        <w:t xml:space="preserve"> is the peak to valley height.</w:t>
      </w:r>
    </w:p>
    <w:p w:rsidR="005537A8" w:rsidRPr="00FA3CBC" w:rsidRDefault="005537A8" w:rsidP="00FA3CBC">
      <w:pPr>
        <w:pStyle w:val="NoSpacing"/>
        <w:rPr>
          <w:szCs w:val="28"/>
        </w:rPr>
      </w:pPr>
    </w:p>
    <w:tbl>
      <w:tblPr>
        <w:tblW w:w="8578" w:type="dxa"/>
        <w:tblInd w:w="93" w:type="dxa"/>
        <w:tblLook w:val="04A0"/>
      </w:tblPr>
      <w:tblGrid>
        <w:gridCol w:w="2306"/>
        <w:gridCol w:w="965"/>
        <w:gridCol w:w="940"/>
        <w:gridCol w:w="2392"/>
        <w:gridCol w:w="1001"/>
        <w:gridCol w:w="974"/>
      </w:tblGrid>
      <w:tr w:rsidR="00034A15" w:rsidRPr="00034A15" w:rsidTr="00034A15">
        <w:trPr>
          <w:trHeight w:val="301"/>
        </w:trPr>
        <w:tc>
          <w:tcPr>
            <w:tcW w:w="421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4A15" w:rsidRPr="00034A15" w:rsidRDefault="008838A7" w:rsidP="00034A15">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Cold Spray </w:t>
            </w:r>
            <w:r w:rsidR="00034A15" w:rsidRPr="00034A15">
              <w:rPr>
                <w:rFonts w:ascii="Calibri" w:eastAsia="Times New Roman" w:hAnsi="Calibri" w:cs="Times New Roman"/>
                <w:color w:val="000000"/>
              </w:rPr>
              <w:t>Sample 1</w:t>
            </w:r>
          </w:p>
        </w:tc>
        <w:tc>
          <w:tcPr>
            <w:tcW w:w="4367" w:type="dxa"/>
            <w:gridSpan w:val="3"/>
            <w:tcBorders>
              <w:top w:val="single" w:sz="4" w:space="0" w:color="auto"/>
              <w:left w:val="nil"/>
              <w:bottom w:val="single" w:sz="4" w:space="0" w:color="auto"/>
              <w:right w:val="single" w:sz="4" w:space="0" w:color="auto"/>
            </w:tcBorders>
            <w:shd w:val="clear" w:color="auto" w:fill="auto"/>
            <w:noWrap/>
            <w:vAlign w:val="bottom"/>
            <w:hideMark/>
          </w:tcPr>
          <w:p w:rsidR="00034A15" w:rsidRPr="00034A15" w:rsidRDefault="008838A7" w:rsidP="00034A15">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Cold Spray </w:t>
            </w:r>
            <w:r w:rsidR="00034A15" w:rsidRPr="00034A15">
              <w:rPr>
                <w:rFonts w:ascii="Calibri" w:eastAsia="Times New Roman" w:hAnsi="Calibri" w:cs="Times New Roman"/>
                <w:color w:val="000000"/>
              </w:rPr>
              <w:t>Sample 2</w:t>
            </w:r>
          </w:p>
        </w:tc>
      </w:tr>
      <w:tr w:rsidR="00034A15" w:rsidRPr="00034A15" w:rsidTr="00034A15">
        <w:trPr>
          <w:trHeight w:val="301"/>
        </w:trPr>
        <w:tc>
          <w:tcPr>
            <w:tcW w:w="2306" w:type="dxa"/>
            <w:tcBorders>
              <w:top w:val="nil"/>
              <w:left w:val="single" w:sz="4" w:space="0" w:color="auto"/>
              <w:bottom w:val="single" w:sz="4" w:space="0" w:color="auto"/>
              <w:right w:val="single" w:sz="4" w:space="0" w:color="auto"/>
            </w:tcBorders>
            <w:shd w:val="clear" w:color="auto" w:fill="auto"/>
            <w:noWrap/>
            <w:vAlign w:val="center"/>
            <w:hideMark/>
          </w:tcPr>
          <w:p w:rsidR="00034A15" w:rsidRPr="00034A15" w:rsidRDefault="00034A15" w:rsidP="00034A15">
            <w:pPr>
              <w:spacing w:after="0" w:line="240" w:lineRule="auto"/>
              <w:jc w:val="center"/>
              <w:rPr>
                <w:rFonts w:ascii="Calibri" w:eastAsia="Times New Roman" w:hAnsi="Calibri" w:cs="Times New Roman"/>
                <w:color w:val="000000"/>
              </w:rPr>
            </w:pPr>
            <w:r w:rsidRPr="00034A15">
              <w:rPr>
                <w:rFonts w:ascii="Calibri" w:eastAsia="Times New Roman" w:hAnsi="Calibri" w:cs="Times New Roman"/>
                <w:color w:val="000000"/>
              </w:rPr>
              <w:t>Trial</w:t>
            </w:r>
          </w:p>
        </w:tc>
        <w:tc>
          <w:tcPr>
            <w:tcW w:w="965" w:type="dxa"/>
            <w:tcBorders>
              <w:top w:val="nil"/>
              <w:left w:val="nil"/>
              <w:bottom w:val="single" w:sz="4" w:space="0" w:color="auto"/>
              <w:right w:val="single" w:sz="4" w:space="0" w:color="auto"/>
            </w:tcBorders>
            <w:shd w:val="clear" w:color="auto" w:fill="auto"/>
            <w:noWrap/>
            <w:vAlign w:val="center"/>
            <w:hideMark/>
          </w:tcPr>
          <w:p w:rsidR="00034A15" w:rsidRPr="00034A15" w:rsidRDefault="00034A15" w:rsidP="00CC67E2">
            <w:pPr>
              <w:spacing w:after="0" w:line="240" w:lineRule="auto"/>
              <w:jc w:val="center"/>
              <w:rPr>
                <w:rFonts w:ascii="Calibri" w:eastAsia="Times New Roman" w:hAnsi="Calibri" w:cs="Times New Roman"/>
                <w:color w:val="000000"/>
              </w:rPr>
            </w:pPr>
            <w:r w:rsidRPr="00034A15">
              <w:rPr>
                <w:rFonts w:ascii="Calibri" w:eastAsia="Times New Roman" w:hAnsi="Calibri" w:cs="Times New Roman"/>
                <w:color w:val="000000"/>
              </w:rPr>
              <w:t>Ra (</w:t>
            </w:r>
            <w:r w:rsidR="00CC67E2">
              <w:rPr>
                <w:rFonts w:ascii="Calibri" w:eastAsia="Times New Roman" w:hAnsi="Calibri" w:cs="Times New Roman"/>
                <w:color w:val="000000"/>
              </w:rPr>
              <w:t>µ</w:t>
            </w:r>
            <w:r w:rsidRPr="00034A15">
              <w:rPr>
                <w:rFonts w:ascii="Calibri" w:eastAsia="Times New Roman" w:hAnsi="Calibri" w:cs="Times New Roman"/>
                <w:color w:val="000000"/>
              </w:rPr>
              <w:t>m)</w:t>
            </w:r>
          </w:p>
        </w:tc>
        <w:tc>
          <w:tcPr>
            <w:tcW w:w="940" w:type="dxa"/>
            <w:tcBorders>
              <w:top w:val="nil"/>
              <w:left w:val="nil"/>
              <w:bottom w:val="single" w:sz="4" w:space="0" w:color="auto"/>
              <w:right w:val="single" w:sz="4" w:space="0" w:color="auto"/>
            </w:tcBorders>
            <w:shd w:val="clear" w:color="auto" w:fill="auto"/>
            <w:noWrap/>
            <w:vAlign w:val="center"/>
            <w:hideMark/>
          </w:tcPr>
          <w:p w:rsidR="00034A15" w:rsidRPr="00034A15" w:rsidRDefault="00034A15" w:rsidP="00CC67E2">
            <w:pPr>
              <w:spacing w:after="0" w:line="240" w:lineRule="auto"/>
              <w:jc w:val="center"/>
              <w:rPr>
                <w:rFonts w:ascii="Calibri" w:eastAsia="Times New Roman" w:hAnsi="Calibri" w:cs="Times New Roman"/>
                <w:color w:val="000000"/>
              </w:rPr>
            </w:pPr>
            <w:proofErr w:type="spellStart"/>
            <w:r w:rsidRPr="00034A15">
              <w:rPr>
                <w:rFonts w:ascii="Calibri" w:eastAsia="Times New Roman" w:hAnsi="Calibri" w:cs="Times New Roman"/>
                <w:color w:val="000000"/>
              </w:rPr>
              <w:t>Rz</w:t>
            </w:r>
            <w:proofErr w:type="spellEnd"/>
            <w:r w:rsidRPr="00034A15">
              <w:rPr>
                <w:rFonts w:ascii="Calibri" w:eastAsia="Times New Roman" w:hAnsi="Calibri" w:cs="Times New Roman"/>
                <w:color w:val="000000"/>
              </w:rPr>
              <w:t xml:space="preserve"> (</w:t>
            </w:r>
            <w:r w:rsidR="00CC67E2">
              <w:rPr>
                <w:rFonts w:ascii="Calibri" w:eastAsia="Times New Roman" w:hAnsi="Calibri" w:cs="Times New Roman"/>
                <w:color w:val="000000"/>
              </w:rPr>
              <w:t>µ</w:t>
            </w:r>
            <w:r w:rsidRPr="00034A15">
              <w:rPr>
                <w:rFonts w:ascii="Calibri" w:eastAsia="Times New Roman" w:hAnsi="Calibri" w:cs="Times New Roman"/>
                <w:color w:val="000000"/>
              </w:rPr>
              <w:t>m)</w:t>
            </w:r>
          </w:p>
        </w:tc>
        <w:tc>
          <w:tcPr>
            <w:tcW w:w="2392" w:type="dxa"/>
            <w:tcBorders>
              <w:top w:val="nil"/>
              <w:left w:val="nil"/>
              <w:bottom w:val="single" w:sz="4" w:space="0" w:color="auto"/>
              <w:right w:val="single" w:sz="4" w:space="0" w:color="auto"/>
            </w:tcBorders>
            <w:shd w:val="clear" w:color="auto" w:fill="auto"/>
            <w:noWrap/>
            <w:vAlign w:val="center"/>
            <w:hideMark/>
          </w:tcPr>
          <w:p w:rsidR="00034A15" w:rsidRPr="00034A15" w:rsidRDefault="00034A15" w:rsidP="00034A15">
            <w:pPr>
              <w:spacing w:after="0" w:line="240" w:lineRule="auto"/>
              <w:jc w:val="center"/>
              <w:rPr>
                <w:rFonts w:ascii="Calibri" w:eastAsia="Times New Roman" w:hAnsi="Calibri" w:cs="Times New Roman"/>
                <w:color w:val="000000"/>
              </w:rPr>
            </w:pPr>
            <w:r w:rsidRPr="00034A15">
              <w:rPr>
                <w:rFonts w:ascii="Calibri" w:eastAsia="Times New Roman" w:hAnsi="Calibri" w:cs="Times New Roman"/>
                <w:color w:val="000000"/>
              </w:rPr>
              <w:t>Trial</w:t>
            </w:r>
          </w:p>
        </w:tc>
        <w:tc>
          <w:tcPr>
            <w:tcW w:w="1001" w:type="dxa"/>
            <w:tcBorders>
              <w:top w:val="nil"/>
              <w:left w:val="nil"/>
              <w:bottom w:val="single" w:sz="4" w:space="0" w:color="auto"/>
              <w:right w:val="single" w:sz="4" w:space="0" w:color="auto"/>
            </w:tcBorders>
            <w:shd w:val="clear" w:color="auto" w:fill="auto"/>
            <w:noWrap/>
            <w:vAlign w:val="center"/>
            <w:hideMark/>
          </w:tcPr>
          <w:p w:rsidR="00034A15" w:rsidRPr="00034A15" w:rsidRDefault="00034A15" w:rsidP="00CC67E2">
            <w:pPr>
              <w:spacing w:after="0" w:line="240" w:lineRule="auto"/>
              <w:jc w:val="center"/>
              <w:rPr>
                <w:rFonts w:ascii="Calibri" w:eastAsia="Times New Roman" w:hAnsi="Calibri" w:cs="Times New Roman"/>
                <w:color w:val="000000"/>
              </w:rPr>
            </w:pPr>
            <w:r w:rsidRPr="00034A15">
              <w:rPr>
                <w:rFonts w:ascii="Calibri" w:eastAsia="Times New Roman" w:hAnsi="Calibri" w:cs="Times New Roman"/>
                <w:color w:val="000000"/>
              </w:rPr>
              <w:t>Ra (</w:t>
            </w:r>
            <w:r w:rsidR="00CC67E2">
              <w:rPr>
                <w:rFonts w:ascii="Calibri" w:eastAsia="Times New Roman" w:hAnsi="Calibri" w:cs="Times New Roman"/>
                <w:color w:val="000000"/>
              </w:rPr>
              <w:t>µ</w:t>
            </w:r>
            <w:r w:rsidRPr="00034A15">
              <w:rPr>
                <w:rFonts w:ascii="Calibri" w:eastAsia="Times New Roman" w:hAnsi="Calibri" w:cs="Times New Roman"/>
                <w:color w:val="000000"/>
              </w:rPr>
              <w:t>m)</w:t>
            </w:r>
          </w:p>
        </w:tc>
        <w:tc>
          <w:tcPr>
            <w:tcW w:w="974" w:type="dxa"/>
            <w:tcBorders>
              <w:top w:val="nil"/>
              <w:left w:val="nil"/>
              <w:bottom w:val="single" w:sz="4" w:space="0" w:color="auto"/>
              <w:right w:val="single" w:sz="4" w:space="0" w:color="auto"/>
            </w:tcBorders>
            <w:shd w:val="clear" w:color="auto" w:fill="auto"/>
            <w:noWrap/>
            <w:vAlign w:val="center"/>
            <w:hideMark/>
          </w:tcPr>
          <w:p w:rsidR="00034A15" w:rsidRPr="00034A15" w:rsidRDefault="00034A15" w:rsidP="00CC67E2">
            <w:pPr>
              <w:spacing w:after="0" w:line="240" w:lineRule="auto"/>
              <w:jc w:val="center"/>
              <w:rPr>
                <w:rFonts w:ascii="Calibri" w:eastAsia="Times New Roman" w:hAnsi="Calibri" w:cs="Times New Roman"/>
                <w:color w:val="000000"/>
              </w:rPr>
            </w:pPr>
            <w:proofErr w:type="spellStart"/>
            <w:r w:rsidRPr="00034A15">
              <w:rPr>
                <w:rFonts w:ascii="Calibri" w:eastAsia="Times New Roman" w:hAnsi="Calibri" w:cs="Times New Roman"/>
                <w:color w:val="000000"/>
              </w:rPr>
              <w:t>Rz</w:t>
            </w:r>
            <w:proofErr w:type="spellEnd"/>
            <w:r w:rsidRPr="00034A15">
              <w:rPr>
                <w:rFonts w:ascii="Calibri" w:eastAsia="Times New Roman" w:hAnsi="Calibri" w:cs="Times New Roman"/>
                <w:color w:val="000000"/>
              </w:rPr>
              <w:t xml:space="preserve"> (</w:t>
            </w:r>
            <w:r w:rsidR="00CC67E2">
              <w:rPr>
                <w:rFonts w:ascii="Calibri" w:eastAsia="Times New Roman" w:hAnsi="Calibri" w:cs="Times New Roman"/>
                <w:color w:val="000000"/>
              </w:rPr>
              <w:t>µ</w:t>
            </w:r>
            <w:r w:rsidRPr="00034A15">
              <w:rPr>
                <w:rFonts w:ascii="Calibri" w:eastAsia="Times New Roman" w:hAnsi="Calibri" w:cs="Times New Roman"/>
                <w:color w:val="000000"/>
              </w:rPr>
              <w:t>m)</w:t>
            </w:r>
          </w:p>
        </w:tc>
      </w:tr>
      <w:tr w:rsidR="00034A15" w:rsidRPr="00034A15" w:rsidTr="00034A15">
        <w:trPr>
          <w:trHeight w:val="301"/>
        </w:trPr>
        <w:tc>
          <w:tcPr>
            <w:tcW w:w="2306" w:type="dxa"/>
            <w:tcBorders>
              <w:top w:val="nil"/>
              <w:left w:val="single" w:sz="4" w:space="0" w:color="auto"/>
              <w:bottom w:val="single" w:sz="4" w:space="0" w:color="auto"/>
              <w:right w:val="single" w:sz="4" w:space="0" w:color="auto"/>
            </w:tcBorders>
            <w:shd w:val="clear" w:color="auto" w:fill="auto"/>
            <w:noWrap/>
            <w:vAlign w:val="center"/>
            <w:hideMark/>
          </w:tcPr>
          <w:p w:rsidR="00034A15" w:rsidRPr="00034A15" w:rsidRDefault="00034A15" w:rsidP="00034A15">
            <w:pPr>
              <w:spacing w:after="0" w:line="240" w:lineRule="auto"/>
              <w:jc w:val="center"/>
              <w:rPr>
                <w:rFonts w:ascii="Calibri" w:eastAsia="Times New Roman" w:hAnsi="Calibri" w:cs="Times New Roman"/>
                <w:color w:val="000000"/>
              </w:rPr>
            </w:pPr>
            <w:r w:rsidRPr="00034A15">
              <w:rPr>
                <w:rFonts w:ascii="Calibri" w:eastAsia="Times New Roman" w:hAnsi="Calibri" w:cs="Times New Roman"/>
                <w:color w:val="000000"/>
              </w:rPr>
              <w:t>1</w:t>
            </w:r>
          </w:p>
        </w:tc>
        <w:tc>
          <w:tcPr>
            <w:tcW w:w="965" w:type="dxa"/>
            <w:tcBorders>
              <w:top w:val="nil"/>
              <w:left w:val="nil"/>
              <w:bottom w:val="single" w:sz="4" w:space="0" w:color="auto"/>
              <w:right w:val="single" w:sz="4" w:space="0" w:color="auto"/>
            </w:tcBorders>
            <w:shd w:val="clear" w:color="auto" w:fill="auto"/>
            <w:noWrap/>
            <w:vAlign w:val="center"/>
            <w:hideMark/>
          </w:tcPr>
          <w:p w:rsidR="00034A15" w:rsidRPr="00034A15" w:rsidRDefault="00034A15" w:rsidP="00034A15">
            <w:pPr>
              <w:spacing w:after="0" w:line="240" w:lineRule="auto"/>
              <w:jc w:val="center"/>
              <w:rPr>
                <w:rFonts w:ascii="Calibri" w:eastAsia="Times New Roman" w:hAnsi="Calibri" w:cs="Times New Roman"/>
                <w:color w:val="000000"/>
              </w:rPr>
            </w:pPr>
            <w:r w:rsidRPr="00034A15">
              <w:rPr>
                <w:rFonts w:ascii="Calibri" w:eastAsia="Times New Roman" w:hAnsi="Calibri" w:cs="Times New Roman"/>
                <w:color w:val="000000"/>
              </w:rPr>
              <w:t>7.1</w:t>
            </w:r>
            <w:r w:rsidR="00087E5B">
              <w:rPr>
                <w:rFonts w:ascii="Calibri" w:eastAsia="Times New Roman" w:hAnsi="Calibri" w:cs="Times New Roman"/>
                <w:color w:val="000000"/>
              </w:rPr>
              <w:t>9</w:t>
            </w:r>
          </w:p>
        </w:tc>
        <w:tc>
          <w:tcPr>
            <w:tcW w:w="940" w:type="dxa"/>
            <w:tcBorders>
              <w:top w:val="nil"/>
              <w:left w:val="nil"/>
              <w:bottom w:val="single" w:sz="4" w:space="0" w:color="auto"/>
              <w:right w:val="single" w:sz="4" w:space="0" w:color="auto"/>
            </w:tcBorders>
            <w:shd w:val="clear" w:color="auto" w:fill="auto"/>
            <w:noWrap/>
            <w:vAlign w:val="center"/>
            <w:hideMark/>
          </w:tcPr>
          <w:p w:rsidR="00034A15" w:rsidRPr="00034A15" w:rsidRDefault="00034A15" w:rsidP="00034A15">
            <w:pPr>
              <w:spacing w:after="0" w:line="240" w:lineRule="auto"/>
              <w:jc w:val="center"/>
              <w:rPr>
                <w:rFonts w:ascii="Calibri" w:eastAsia="Times New Roman" w:hAnsi="Calibri" w:cs="Times New Roman"/>
                <w:color w:val="000000"/>
              </w:rPr>
            </w:pPr>
            <w:r w:rsidRPr="00034A15">
              <w:rPr>
                <w:rFonts w:ascii="Calibri" w:eastAsia="Times New Roman" w:hAnsi="Calibri" w:cs="Times New Roman"/>
                <w:color w:val="000000"/>
              </w:rPr>
              <w:t>42</w:t>
            </w:r>
          </w:p>
        </w:tc>
        <w:tc>
          <w:tcPr>
            <w:tcW w:w="2392" w:type="dxa"/>
            <w:tcBorders>
              <w:top w:val="nil"/>
              <w:left w:val="nil"/>
              <w:bottom w:val="single" w:sz="4" w:space="0" w:color="auto"/>
              <w:right w:val="single" w:sz="4" w:space="0" w:color="auto"/>
            </w:tcBorders>
            <w:shd w:val="clear" w:color="auto" w:fill="auto"/>
            <w:noWrap/>
            <w:vAlign w:val="center"/>
            <w:hideMark/>
          </w:tcPr>
          <w:p w:rsidR="00034A15" w:rsidRPr="00034A15" w:rsidRDefault="00034A15" w:rsidP="00034A15">
            <w:pPr>
              <w:spacing w:after="0" w:line="240" w:lineRule="auto"/>
              <w:jc w:val="center"/>
              <w:rPr>
                <w:rFonts w:ascii="Calibri" w:eastAsia="Times New Roman" w:hAnsi="Calibri" w:cs="Times New Roman"/>
                <w:color w:val="000000"/>
              </w:rPr>
            </w:pPr>
            <w:r w:rsidRPr="00034A15">
              <w:rPr>
                <w:rFonts w:ascii="Calibri" w:eastAsia="Times New Roman" w:hAnsi="Calibri" w:cs="Times New Roman"/>
                <w:color w:val="000000"/>
              </w:rPr>
              <w:t>1</w:t>
            </w:r>
          </w:p>
        </w:tc>
        <w:tc>
          <w:tcPr>
            <w:tcW w:w="1001" w:type="dxa"/>
            <w:tcBorders>
              <w:top w:val="nil"/>
              <w:left w:val="nil"/>
              <w:bottom w:val="single" w:sz="4" w:space="0" w:color="auto"/>
              <w:right w:val="single" w:sz="4" w:space="0" w:color="auto"/>
            </w:tcBorders>
            <w:shd w:val="clear" w:color="auto" w:fill="auto"/>
            <w:noWrap/>
            <w:vAlign w:val="center"/>
            <w:hideMark/>
          </w:tcPr>
          <w:p w:rsidR="00034A15" w:rsidRPr="00034A15" w:rsidRDefault="00034A15" w:rsidP="00034A15">
            <w:pPr>
              <w:spacing w:after="0" w:line="240" w:lineRule="auto"/>
              <w:jc w:val="center"/>
              <w:rPr>
                <w:rFonts w:ascii="Calibri" w:eastAsia="Times New Roman" w:hAnsi="Calibri" w:cs="Times New Roman"/>
                <w:color w:val="000000"/>
              </w:rPr>
            </w:pPr>
            <w:r w:rsidRPr="00034A15">
              <w:rPr>
                <w:rFonts w:ascii="Calibri" w:eastAsia="Times New Roman" w:hAnsi="Calibri" w:cs="Times New Roman"/>
                <w:color w:val="000000"/>
              </w:rPr>
              <w:t>8.5</w:t>
            </w:r>
            <w:r w:rsidR="00087E5B">
              <w:rPr>
                <w:rFonts w:ascii="Calibri" w:eastAsia="Times New Roman" w:hAnsi="Calibri" w:cs="Times New Roman"/>
                <w:color w:val="000000"/>
              </w:rPr>
              <w:t>3</w:t>
            </w:r>
          </w:p>
        </w:tc>
        <w:tc>
          <w:tcPr>
            <w:tcW w:w="974" w:type="dxa"/>
            <w:tcBorders>
              <w:top w:val="nil"/>
              <w:left w:val="nil"/>
              <w:bottom w:val="single" w:sz="4" w:space="0" w:color="auto"/>
              <w:right w:val="single" w:sz="4" w:space="0" w:color="auto"/>
            </w:tcBorders>
            <w:shd w:val="clear" w:color="auto" w:fill="auto"/>
            <w:noWrap/>
            <w:vAlign w:val="center"/>
            <w:hideMark/>
          </w:tcPr>
          <w:p w:rsidR="00034A15" w:rsidRPr="00034A15" w:rsidRDefault="00034A15" w:rsidP="00034A15">
            <w:pPr>
              <w:spacing w:after="0" w:line="240" w:lineRule="auto"/>
              <w:jc w:val="center"/>
              <w:rPr>
                <w:rFonts w:ascii="Calibri" w:eastAsia="Times New Roman" w:hAnsi="Calibri" w:cs="Times New Roman"/>
                <w:color w:val="000000"/>
              </w:rPr>
            </w:pPr>
            <w:r w:rsidRPr="00034A15">
              <w:rPr>
                <w:rFonts w:ascii="Calibri" w:eastAsia="Times New Roman" w:hAnsi="Calibri" w:cs="Times New Roman"/>
                <w:color w:val="000000"/>
              </w:rPr>
              <w:t>45.4</w:t>
            </w:r>
          </w:p>
        </w:tc>
      </w:tr>
      <w:tr w:rsidR="00034A15" w:rsidRPr="00034A15" w:rsidTr="00034A15">
        <w:trPr>
          <w:trHeight w:val="301"/>
        </w:trPr>
        <w:tc>
          <w:tcPr>
            <w:tcW w:w="2306" w:type="dxa"/>
            <w:tcBorders>
              <w:top w:val="nil"/>
              <w:left w:val="single" w:sz="4" w:space="0" w:color="auto"/>
              <w:bottom w:val="single" w:sz="4" w:space="0" w:color="auto"/>
              <w:right w:val="single" w:sz="4" w:space="0" w:color="auto"/>
            </w:tcBorders>
            <w:shd w:val="clear" w:color="auto" w:fill="auto"/>
            <w:noWrap/>
            <w:vAlign w:val="center"/>
            <w:hideMark/>
          </w:tcPr>
          <w:p w:rsidR="00034A15" w:rsidRPr="00034A15" w:rsidRDefault="00034A15" w:rsidP="00034A15">
            <w:pPr>
              <w:spacing w:after="0" w:line="240" w:lineRule="auto"/>
              <w:jc w:val="center"/>
              <w:rPr>
                <w:rFonts w:ascii="Calibri" w:eastAsia="Times New Roman" w:hAnsi="Calibri" w:cs="Times New Roman"/>
                <w:color w:val="000000"/>
              </w:rPr>
            </w:pPr>
            <w:r w:rsidRPr="00034A15">
              <w:rPr>
                <w:rFonts w:ascii="Calibri" w:eastAsia="Times New Roman" w:hAnsi="Calibri" w:cs="Times New Roman"/>
                <w:color w:val="000000"/>
              </w:rPr>
              <w:t>2</w:t>
            </w:r>
          </w:p>
        </w:tc>
        <w:tc>
          <w:tcPr>
            <w:tcW w:w="965" w:type="dxa"/>
            <w:tcBorders>
              <w:top w:val="nil"/>
              <w:left w:val="nil"/>
              <w:bottom w:val="single" w:sz="4" w:space="0" w:color="auto"/>
              <w:right w:val="single" w:sz="4" w:space="0" w:color="auto"/>
            </w:tcBorders>
            <w:shd w:val="clear" w:color="auto" w:fill="auto"/>
            <w:noWrap/>
            <w:vAlign w:val="center"/>
            <w:hideMark/>
          </w:tcPr>
          <w:p w:rsidR="00034A15" w:rsidRPr="00034A15" w:rsidRDefault="00034A15" w:rsidP="00034A15">
            <w:pPr>
              <w:spacing w:after="0" w:line="240" w:lineRule="auto"/>
              <w:jc w:val="center"/>
              <w:rPr>
                <w:rFonts w:ascii="Calibri" w:eastAsia="Times New Roman" w:hAnsi="Calibri" w:cs="Times New Roman"/>
                <w:color w:val="000000"/>
              </w:rPr>
            </w:pPr>
            <w:r w:rsidRPr="00034A15">
              <w:rPr>
                <w:rFonts w:ascii="Calibri" w:eastAsia="Times New Roman" w:hAnsi="Calibri" w:cs="Times New Roman"/>
                <w:color w:val="000000"/>
              </w:rPr>
              <w:t>6.99</w:t>
            </w:r>
          </w:p>
        </w:tc>
        <w:tc>
          <w:tcPr>
            <w:tcW w:w="940" w:type="dxa"/>
            <w:tcBorders>
              <w:top w:val="nil"/>
              <w:left w:val="nil"/>
              <w:bottom w:val="single" w:sz="4" w:space="0" w:color="auto"/>
              <w:right w:val="single" w:sz="4" w:space="0" w:color="auto"/>
            </w:tcBorders>
            <w:shd w:val="clear" w:color="auto" w:fill="auto"/>
            <w:noWrap/>
            <w:vAlign w:val="center"/>
            <w:hideMark/>
          </w:tcPr>
          <w:p w:rsidR="00034A15" w:rsidRPr="00034A15" w:rsidRDefault="00034A15" w:rsidP="00034A15">
            <w:pPr>
              <w:spacing w:after="0" w:line="240" w:lineRule="auto"/>
              <w:jc w:val="center"/>
              <w:rPr>
                <w:rFonts w:ascii="Calibri" w:eastAsia="Times New Roman" w:hAnsi="Calibri" w:cs="Times New Roman"/>
                <w:color w:val="000000"/>
              </w:rPr>
            </w:pPr>
            <w:r w:rsidRPr="00034A15">
              <w:rPr>
                <w:rFonts w:ascii="Calibri" w:eastAsia="Times New Roman" w:hAnsi="Calibri" w:cs="Times New Roman"/>
                <w:color w:val="000000"/>
              </w:rPr>
              <w:t>38.2</w:t>
            </w:r>
          </w:p>
        </w:tc>
        <w:tc>
          <w:tcPr>
            <w:tcW w:w="2392" w:type="dxa"/>
            <w:tcBorders>
              <w:top w:val="nil"/>
              <w:left w:val="nil"/>
              <w:bottom w:val="single" w:sz="4" w:space="0" w:color="auto"/>
              <w:right w:val="single" w:sz="4" w:space="0" w:color="auto"/>
            </w:tcBorders>
            <w:shd w:val="clear" w:color="auto" w:fill="auto"/>
            <w:noWrap/>
            <w:vAlign w:val="center"/>
            <w:hideMark/>
          </w:tcPr>
          <w:p w:rsidR="00034A15" w:rsidRPr="00034A15" w:rsidRDefault="00034A15" w:rsidP="00034A15">
            <w:pPr>
              <w:spacing w:after="0" w:line="240" w:lineRule="auto"/>
              <w:jc w:val="center"/>
              <w:rPr>
                <w:rFonts w:ascii="Calibri" w:eastAsia="Times New Roman" w:hAnsi="Calibri" w:cs="Times New Roman"/>
                <w:color w:val="000000"/>
              </w:rPr>
            </w:pPr>
            <w:r w:rsidRPr="00034A15">
              <w:rPr>
                <w:rFonts w:ascii="Calibri" w:eastAsia="Times New Roman" w:hAnsi="Calibri" w:cs="Times New Roman"/>
                <w:color w:val="000000"/>
              </w:rPr>
              <w:t>2</w:t>
            </w:r>
          </w:p>
        </w:tc>
        <w:tc>
          <w:tcPr>
            <w:tcW w:w="1001" w:type="dxa"/>
            <w:tcBorders>
              <w:top w:val="nil"/>
              <w:left w:val="nil"/>
              <w:bottom w:val="single" w:sz="4" w:space="0" w:color="auto"/>
              <w:right w:val="single" w:sz="4" w:space="0" w:color="auto"/>
            </w:tcBorders>
            <w:shd w:val="clear" w:color="auto" w:fill="auto"/>
            <w:noWrap/>
            <w:vAlign w:val="center"/>
            <w:hideMark/>
          </w:tcPr>
          <w:p w:rsidR="00034A15" w:rsidRPr="00034A15" w:rsidRDefault="00034A15" w:rsidP="00034A15">
            <w:pPr>
              <w:spacing w:after="0" w:line="240" w:lineRule="auto"/>
              <w:jc w:val="center"/>
              <w:rPr>
                <w:rFonts w:ascii="Calibri" w:eastAsia="Times New Roman" w:hAnsi="Calibri" w:cs="Times New Roman"/>
                <w:color w:val="000000"/>
              </w:rPr>
            </w:pPr>
            <w:r w:rsidRPr="00034A15">
              <w:rPr>
                <w:rFonts w:ascii="Calibri" w:eastAsia="Times New Roman" w:hAnsi="Calibri" w:cs="Times New Roman"/>
                <w:color w:val="000000"/>
              </w:rPr>
              <w:t>6.8</w:t>
            </w:r>
            <w:r w:rsidR="00087E5B">
              <w:rPr>
                <w:rFonts w:ascii="Calibri" w:eastAsia="Times New Roman" w:hAnsi="Calibri" w:cs="Times New Roman"/>
                <w:color w:val="000000"/>
              </w:rPr>
              <w:t>1</w:t>
            </w:r>
          </w:p>
        </w:tc>
        <w:tc>
          <w:tcPr>
            <w:tcW w:w="974" w:type="dxa"/>
            <w:tcBorders>
              <w:top w:val="nil"/>
              <w:left w:val="nil"/>
              <w:bottom w:val="single" w:sz="4" w:space="0" w:color="auto"/>
              <w:right w:val="single" w:sz="4" w:space="0" w:color="auto"/>
            </w:tcBorders>
            <w:shd w:val="clear" w:color="auto" w:fill="auto"/>
            <w:noWrap/>
            <w:vAlign w:val="center"/>
            <w:hideMark/>
          </w:tcPr>
          <w:p w:rsidR="00034A15" w:rsidRPr="00034A15" w:rsidRDefault="00034A15" w:rsidP="00034A15">
            <w:pPr>
              <w:spacing w:after="0" w:line="240" w:lineRule="auto"/>
              <w:jc w:val="center"/>
              <w:rPr>
                <w:rFonts w:ascii="Calibri" w:eastAsia="Times New Roman" w:hAnsi="Calibri" w:cs="Times New Roman"/>
                <w:color w:val="000000"/>
              </w:rPr>
            </w:pPr>
            <w:r w:rsidRPr="00034A15">
              <w:rPr>
                <w:rFonts w:ascii="Calibri" w:eastAsia="Times New Roman" w:hAnsi="Calibri" w:cs="Times New Roman"/>
                <w:color w:val="000000"/>
              </w:rPr>
              <w:t>40.9</w:t>
            </w:r>
          </w:p>
        </w:tc>
      </w:tr>
      <w:tr w:rsidR="00034A15" w:rsidRPr="00034A15" w:rsidTr="00034A15">
        <w:trPr>
          <w:trHeight w:val="301"/>
        </w:trPr>
        <w:tc>
          <w:tcPr>
            <w:tcW w:w="2306" w:type="dxa"/>
            <w:tcBorders>
              <w:top w:val="nil"/>
              <w:left w:val="single" w:sz="4" w:space="0" w:color="auto"/>
              <w:bottom w:val="single" w:sz="4" w:space="0" w:color="auto"/>
              <w:right w:val="single" w:sz="4" w:space="0" w:color="auto"/>
            </w:tcBorders>
            <w:shd w:val="clear" w:color="auto" w:fill="auto"/>
            <w:noWrap/>
            <w:vAlign w:val="center"/>
            <w:hideMark/>
          </w:tcPr>
          <w:p w:rsidR="00034A15" w:rsidRPr="00034A15" w:rsidRDefault="00034A15" w:rsidP="00034A15">
            <w:pPr>
              <w:spacing w:after="0" w:line="240" w:lineRule="auto"/>
              <w:jc w:val="center"/>
              <w:rPr>
                <w:rFonts w:ascii="Calibri" w:eastAsia="Times New Roman" w:hAnsi="Calibri" w:cs="Times New Roman"/>
                <w:color w:val="000000"/>
              </w:rPr>
            </w:pPr>
            <w:r w:rsidRPr="00034A15">
              <w:rPr>
                <w:rFonts w:ascii="Calibri" w:eastAsia="Times New Roman" w:hAnsi="Calibri" w:cs="Times New Roman"/>
                <w:color w:val="000000"/>
              </w:rPr>
              <w:t>3</w:t>
            </w:r>
          </w:p>
        </w:tc>
        <w:tc>
          <w:tcPr>
            <w:tcW w:w="965" w:type="dxa"/>
            <w:tcBorders>
              <w:top w:val="nil"/>
              <w:left w:val="nil"/>
              <w:bottom w:val="single" w:sz="4" w:space="0" w:color="auto"/>
              <w:right w:val="single" w:sz="4" w:space="0" w:color="auto"/>
            </w:tcBorders>
            <w:shd w:val="clear" w:color="auto" w:fill="auto"/>
            <w:noWrap/>
            <w:vAlign w:val="center"/>
            <w:hideMark/>
          </w:tcPr>
          <w:p w:rsidR="00034A15" w:rsidRPr="00034A15" w:rsidRDefault="00034A15" w:rsidP="00034A15">
            <w:pPr>
              <w:spacing w:after="0" w:line="240" w:lineRule="auto"/>
              <w:jc w:val="center"/>
              <w:rPr>
                <w:rFonts w:ascii="Calibri" w:eastAsia="Times New Roman" w:hAnsi="Calibri" w:cs="Times New Roman"/>
                <w:color w:val="000000"/>
              </w:rPr>
            </w:pPr>
            <w:r w:rsidRPr="00034A15">
              <w:rPr>
                <w:rFonts w:ascii="Calibri" w:eastAsia="Times New Roman" w:hAnsi="Calibri" w:cs="Times New Roman"/>
                <w:color w:val="000000"/>
              </w:rPr>
              <w:t>7.4</w:t>
            </w:r>
            <w:r w:rsidR="00087E5B">
              <w:rPr>
                <w:rFonts w:ascii="Calibri" w:eastAsia="Times New Roman" w:hAnsi="Calibri" w:cs="Times New Roman"/>
                <w:color w:val="000000"/>
              </w:rPr>
              <w:t>5</w:t>
            </w:r>
          </w:p>
        </w:tc>
        <w:tc>
          <w:tcPr>
            <w:tcW w:w="940" w:type="dxa"/>
            <w:tcBorders>
              <w:top w:val="nil"/>
              <w:left w:val="nil"/>
              <w:bottom w:val="single" w:sz="4" w:space="0" w:color="auto"/>
              <w:right w:val="single" w:sz="4" w:space="0" w:color="auto"/>
            </w:tcBorders>
            <w:shd w:val="clear" w:color="auto" w:fill="auto"/>
            <w:noWrap/>
            <w:vAlign w:val="center"/>
            <w:hideMark/>
          </w:tcPr>
          <w:p w:rsidR="00034A15" w:rsidRPr="00034A15" w:rsidRDefault="00034A15" w:rsidP="00034A15">
            <w:pPr>
              <w:spacing w:after="0" w:line="240" w:lineRule="auto"/>
              <w:jc w:val="center"/>
              <w:rPr>
                <w:rFonts w:ascii="Calibri" w:eastAsia="Times New Roman" w:hAnsi="Calibri" w:cs="Times New Roman"/>
                <w:color w:val="000000"/>
              </w:rPr>
            </w:pPr>
            <w:r w:rsidRPr="00034A15">
              <w:rPr>
                <w:rFonts w:ascii="Calibri" w:eastAsia="Times New Roman" w:hAnsi="Calibri" w:cs="Times New Roman"/>
                <w:color w:val="000000"/>
              </w:rPr>
              <w:t>41.7</w:t>
            </w:r>
          </w:p>
        </w:tc>
        <w:tc>
          <w:tcPr>
            <w:tcW w:w="2392" w:type="dxa"/>
            <w:tcBorders>
              <w:top w:val="nil"/>
              <w:left w:val="nil"/>
              <w:bottom w:val="single" w:sz="4" w:space="0" w:color="auto"/>
              <w:right w:val="single" w:sz="4" w:space="0" w:color="auto"/>
            </w:tcBorders>
            <w:shd w:val="clear" w:color="auto" w:fill="auto"/>
            <w:noWrap/>
            <w:vAlign w:val="center"/>
            <w:hideMark/>
          </w:tcPr>
          <w:p w:rsidR="00034A15" w:rsidRPr="00034A15" w:rsidRDefault="00034A15" w:rsidP="00034A15">
            <w:pPr>
              <w:spacing w:after="0" w:line="240" w:lineRule="auto"/>
              <w:jc w:val="center"/>
              <w:rPr>
                <w:rFonts w:ascii="Calibri" w:eastAsia="Times New Roman" w:hAnsi="Calibri" w:cs="Times New Roman"/>
                <w:color w:val="000000"/>
              </w:rPr>
            </w:pPr>
            <w:r w:rsidRPr="00034A15">
              <w:rPr>
                <w:rFonts w:ascii="Calibri" w:eastAsia="Times New Roman" w:hAnsi="Calibri" w:cs="Times New Roman"/>
                <w:color w:val="000000"/>
              </w:rPr>
              <w:t>3</w:t>
            </w:r>
          </w:p>
        </w:tc>
        <w:tc>
          <w:tcPr>
            <w:tcW w:w="1001" w:type="dxa"/>
            <w:tcBorders>
              <w:top w:val="nil"/>
              <w:left w:val="nil"/>
              <w:bottom w:val="single" w:sz="4" w:space="0" w:color="auto"/>
              <w:right w:val="single" w:sz="4" w:space="0" w:color="auto"/>
            </w:tcBorders>
            <w:shd w:val="clear" w:color="auto" w:fill="auto"/>
            <w:noWrap/>
            <w:vAlign w:val="center"/>
            <w:hideMark/>
          </w:tcPr>
          <w:p w:rsidR="00034A15" w:rsidRPr="00034A15" w:rsidRDefault="00034A15" w:rsidP="00034A15">
            <w:pPr>
              <w:spacing w:after="0" w:line="240" w:lineRule="auto"/>
              <w:jc w:val="center"/>
              <w:rPr>
                <w:rFonts w:ascii="Calibri" w:eastAsia="Times New Roman" w:hAnsi="Calibri" w:cs="Times New Roman"/>
                <w:color w:val="000000"/>
              </w:rPr>
            </w:pPr>
            <w:r w:rsidRPr="00034A15">
              <w:rPr>
                <w:rFonts w:ascii="Calibri" w:eastAsia="Times New Roman" w:hAnsi="Calibri" w:cs="Times New Roman"/>
                <w:color w:val="000000"/>
              </w:rPr>
              <w:t>7.54</w:t>
            </w:r>
          </w:p>
        </w:tc>
        <w:tc>
          <w:tcPr>
            <w:tcW w:w="974" w:type="dxa"/>
            <w:tcBorders>
              <w:top w:val="nil"/>
              <w:left w:val="nil"/>
              <w:bottom w:val="single" w:sz="4" w:space="0" w:color="auto"/>
              <w:right w:val="single" w:sz="4" w:space="0" w:color="auto"/>
            </w:tcBorders>
            <w:shd w:val="clear" w:color="auto" w:fill="auto"/>
            <w:noWrap/>
            <w:vAlign w:val="center"/>
            <w:hideMark/>
          </w:tcPr>
          <w:p w:rsidR="00034A15" w:rsidRPr="00034A15" w:rsidRDefault="00034A15" w:rsidP="00034A15">
            <w:pPr>
              <w:spacing w:after="0" w:line="240" w:lineRule="auto"/>
              <w:jc w:val="center"/>
              <w:rPr>
                <w:rFonts w:ascii="Calibri" w:eastAsia="Times New Roman" w:hAnsi="Calibri" w:cs="Times New Roman"/>
                <w:color w:val="000000"/>
              </w:rPr>
            </w:pPr>
            <w:r w:rsidRPr="00034A15">
              <w:rPr>
                <w:rFonts w:ascii="Calibri" w:eastAsia="Times New Roman" w:hAnsi="Calibri" w:cs="Times New Roman"/>
                <w:color w:val="000000"/>
              </w:rPr>
              <w:t>40.1</w:t>
            </w:r>
          </w:p>
        </w:tc>
      </w:tr>
      <w:tr w:rsidR="00034A15" w:rsidRPr="00034A15" w:rsidTr="00034A15">
        <w:trPr>
          <w:trHeight w:val="301"/>
        </w:trPr>
        <w:tc>
          <w:tcPr>
            <w:tcW w:w="2306" w:type="dxa"/>
            <w:tcBorders>
              <w:top w:val="nil"/>
              <w:left w:val="single" w:sz="4" w:space="0" w:color="auto"/>
              <w:bottom w:val="single" w:sz="4" w:space="0" w:color="auto"/>
              <w:right w:val="single" w:sz="4" w:space="0" w:color="auto"/>
            </w:tcBorders>
            <w:shd w:val="clear" w:color="auto" w:fill="auto"/>
            <w:noWrap/>
            <w:vAlign w:val="center"/>
            <w:hideMark/>
          </w:tcPr>
          <w:p w:rsidR="00034A15" w:rsidRPr="00034A15" w:rsidRDefault="00034A15" w:rsidP="00034A15">
            <w:pPr>
              <w:spacing w:after="0" w:line="240" w:lineRule="auto"/>
              <w:jc w:val="center"/>
              <w:rPr>
                <w:rFonts w:ascii="Calibri" w:eastAsia="Times New Roman" w:hAnsi="Calibri" w:cs="Times New Roman"/>
                <w:color w:val="000000"/>
              </w:rPr>
            </w:pPr>
            <w:r w:rsidRPr="00034A15">
              <w:rPr>
                <w:rFonts w:ascii="Calibri" w:eastAsia="Times New Roman" w:hAnsi="Calibri" w:cs="Times New Roman"/>
                <w:color w:val="000000"/>
              </w:rPr>
              <w:t>4</w:t>
            </w:r>
          </w:p>
        </w:tc>
        <w:tc>
          <w:tcPr>
            <w:tcW w:w="965" w:type="dxa"/>
            <w:tcBorders>
              <w:top w:val="nil"/>
              <w:left w:val="nil"/>
              <w:bottom w:val="single" w:sz="4" w:space="0" w:color="auto"/>
              <w:right w:val="single" w:sz="4" w:space="0" w:color="auto"/>
            </w:tcBorders>
            <w:shd w:val="clear" w:color="auto" w:fill="auto"/>
            <w:noWrap/>
            <w:vAlign w:val="center"/>
            <w:hideMark/>
          </w:tcPr>
          <w:p w:rsidR="00034A15" w:rsidRPr="00034A15" w:rsidRDefault="00034A15" w:rsidP="00034A15">
            <w:pPr>
              <w:spacing w:after="0" w:line="240" w:lineRule="auto"/>
              <w:jc w:val="center"/>
              <w:rPr>
                <w:rFonts w:ascii="Calibri" w:eastAsia="Times New Roman" w:hAnsi="Calibri" w:cs="Times New Roman"/>
                <w:color w:val="000000"/>
              </w:rPr>
            </w:pPr>
            <w:r w:rsidRPr="00034A15">
              <w:rPr>
                <w:rFonts w:ascii="Calibri" w:eastAsia="Times New Roman" w:hAnsi="Calibri" w:cs="Times New Roman"/>
                <w:color w:val="000000"/>
              </w:rPr>
              <w:t>8.0</w:t>
            </w:r>
            <w:r w:rsidR="00087E5B">
              <w:rPr>
                <w:rFonts w:ascii="Calibri" w:eastAsia="Times New Roman" w:hAnsi="Calibri" w:cs="Times New Roman"/>
                <w:color w:val="000000"/>
              </w:rPr>
              <w:t>1</w:t>
            </w:r>
          </w:p>
        </w:tc>
        <w:tc>
          <w:tcPr>
            <w:tcW w:w="940" w:type="dxa"/>
            <w:tcBorders>
              <w:top w:val="nil"/>
              <w:left w:val="nil"/>
              <w:bottom w:val="single" w:sz="4" w:space="0" w:color="auto"/>
              <w:right w:val="single" w:sz="4" w:space="0" w:color="auto"/>
            </w:tcBorders>
            <w:shd w:val="clear" w:color="auto" w:fill="auto"/>
            <w:noWrap/>
            <w:vAlign w:val="center"/>
            <w:hideMark/>
          </w:tcPr>
          <w:p w:rsidR="00034A15" w:rsidRPr="00034A15" w:rsidRDefault="00034A15" w:rsidP="00034A15">
            <w:pPr>
              <w:spacing w:after="0" w:line="240" w:lineRule="auto"/>
              <w:jc w:val="center"/>
              <w:rPr>
                <w:rFonts w:ascii="Calibri" w:eastAsia="Times New Roman" w:hAnsi="Calibri" w:cs="Times New Roman"/>
                <w:color w:val="000000"/>
              </w:rPr>
            </w:pPr>
            <w:r w:rsidRPr="00034A15">
              <w:rPr>
                <w:rFonts w:ascii="Calibri" w:eastAsia="Times New Roman" w:hAnsi="Calibri" w:cs="Times New Roman"/>
                <w:color w:val="000000"/>
              </w:rPr>
              <w:t>46</w:t>
            </w:r>
          </w:p>
        </w:tc>
        <w:tc>
          <w:tcPr>
            <w:tcW w:w="2392" w:type="dxa"/>
            <w:tcBorders>
              <w:top w:val="nil"/>
              <w:left w:val="nil"/>
              <w:bottom w:val="single" w:sz="4" w:space="0" w:color="auto"/>
              <w:right w:val="single" w:sz="4" w:space="0" w:color="auto"/>
            </w:tcBorders>
            <w:shd w:val="clear" w:color="auto" w:fill="auto"/>
            <w:noWrap/>
            <w:vAlign w:val="center"/>
            <w:hideMark/>
          </w:tcPr>
          <w:p w:rsidR="00034A15" w:rsidRPr="00034A15" w:rsidRDefault="00034A15" w:rsidP="00034A15">
            <w:pPr>
              <w:spacing w:after="0" w:line="240" w:lineRule="auto"/>
              <w:jc w:val="center"/>
              <w:rPr>
                <w:rFonts w:ascii="Calibri" w:eastAsia="Times New Roman" w:hAnsi="Calibri" w:cs="Times New Roman"/>
                <w:color w:val="000000"/>
              </w:rPr>
            </w:pPr>
            <w:r w:rsidRPr="00034A15">
              <w:rPr>
                <w:rFonts w:ascii="Calibri" w:eastAsia="Times New Roman" w:hAnsi="Calibri" w:cs="Times New Roman"/>
                <w:color w:val="000000"/>
              </w:rPr>
              <w:t>4</w:t>
            </w:r>
          </w:p>
        </w:tc>
        <w:tc>
          <w:tcPr>
            <w:tcW w:w="1001" w:type="dxa"/>
            <w:tcBorders>
              <w:top w:val="nil"/>
              <w:left w:val="nil"/>
              <w:bottom w:val="single" w:sz="4" w:space="0" w:color="auto"/>
              <w:right w:val="single" w:sz="4" w:space="0" w:color="auto"/>
            </w:tcBorders>
            <w:shd w:val="clear" w:color="auto" w:fill="auto"/>
            <w:noWrap/>
            <w:vAlign w:val="center"/>
            <w:hideMark/>
          </w:tcPr>
          <w:p w:rsidR="00034A15" w:rsidRPr="00034A15" w:rsidRDefault="00034A15" w:rsidP="00034A15">
            <w:pPr>
              <w:spacing w:after="0" w:line="240" w:lineRule="auto"/>
              <w:jc w:val="center"/>
              <w:rPr>
                <w:rFonts w:ascii="Calibri" w:eastAsia="Times New Roman" w:hAnsi="Calibri" w:cs="Times New Roman"/>
                <w:color w:val="000000"/>
              </w:rPr>
            </w:pPr>
            <w:r w:rsidRPr="00034A15">
              <w:rPr>
                <w:rFonts w:ascii="Calibri" w:eastAsia="Times New Roman" w:hAnsi="Calibri" w:cs="Times New Roman"/>
                <w:color w:val="000000"/>
              </w:rPr>
              <w:t>6.99</w:t>
            </w:r>
          </w:p>
        </w:tc>
        <w:tc>
          <w:tcPr>
            <w:tcW w:w="974" w:type="dxa"/>
            <w:tcBorders>
              <w:top w:val="nil"/>
              <w:left w:val="nil"/>
              <w:bottom w:val="single" w:sz="4" w:space="0" w:color="auto"/>
              <w:right w:val="single" w:sz="4" w:space="0" w:color="auto"/>
            </w:tcBorders>
            <w:shd w:val="clear" w:color="auto" w:fill="auto"/>
            <w:noWrap/>
            <w:vAlign w:val="center"/>
            <w:hideMark/>
          </w:tcPr>
          <w:p w:rsidR="00034A15" w:rsidRPr="00034A15" w:rsidRDefault="00034A15" w:rsidP="00034A15">
            <w:pPr>
              <w:spacing w:after="0" w:line="240" w:lineRule="auto"/>
              <w:jc w:val="center"/>
              <w:rPr>
                <w:rFonts w:ascii="Calibri" w:eastAsia="Times New Roman" w:hAnsi="Calibri" w:cs="Times New Roman"/>
                <w:color w:val="000000"/>
              </w:rPr>
            </w:pPr>
            <w:r w:rsidRPr="00034A15">
              <w:rPr>
                <w:rFonts w:ascii="Calibri" w:eastAsia="Times New Roman" w:hAnsi="Calibri" w:cs="Times New Roman"/>
                <w:color w:val="000000"/>
              </w:rPr>
              <w:t>37.2</w:t>
            </w:r>
          </w:p>
        </w:tc>
      </w:tr>
      <w:tr w:rsidR="00034A15" w:rsidRPr="00034A15" w:rsidTr="00034A15">
        <w:trPr>
          <w:trHeight w:val="301"/>
        </w:trPr>
        <w:tc>
          <w:tcPr>
            <w:tcW w:w="2306" w:type="dxa"/>
            <w:tcBorders>
              <w:top w:val="nil"/>
              <w:left w:val="single" w:sz="4" w:space="0" w:color="auto"/>
              <w:bottom w:val="single" w:sz="4" w:space="0" w:color="auto"/>
              <w:right w:val="single" w:sz="4" w:space="0" w:color="auto"/>
            </w:tcBorders>
            <w:shd w:val="clear" w:color="auto" w:fill="auto"/>
            <w:noWrap/>
            <w:vAlign w:val="center"/>
            <w:hideMark/>
          </w:tcPr>
          <w:p w:rsidR="00034A15" w:rsidRPr="00034A15" w:rsidRDefault="00034A15" w:rsidP="00034A15">
            <w:pPr>
              <w:spacing w:after="0" w:line="240" w:lineRule="auto"/>
              <w:jc w:val="center"/>
              <w:rPr>
                <w:rFonts w:ascii="Calibri" w:eastAsia="Times New Roman" w:hAnsi="Calibri" w:cs="Times New Roman"/>
                <w:color w:val="000000"/>
              </w:rPr>
            </w:pPr>
            <w:r w:rsidRPr="00034A15">
              <w:rPr>
                <w:rFonts w:ascii="Calibri" w:eastAsia="Times New Roman" w:hAnsi="Calibri" w:cs="Times New Roman"/>
                <w:color w:val="000000"/>
              </w:rPr>
              <w:t>5</w:t>
            </w:r>
          </w:p>
        </w:tc>
        <w:tc>
          <w:tcPr>
            <w:tcW w:w="965" w:type="dxa"/>
            <w:tcBorders>
              <w:top w:val="nil"/>
              <w:left w:val="nil"/>
              <w:bottom w:val="single" w:sz="4" w:space="0" w:color="auto"/>
              <w:right w:val="single" w:sz="4" w:space="0" w:color="auto"/>
            </w:tcBorders>
            <w:shd w:val="clear" w:color="auto" w:fill="auto"/>
            <w:noWrap/>
            <w:vAlign w:val="center"/>
            <w:hideMark/>
          </w:tcPr>
          <w:p w:rsidR="00034A15" w:rsidRPr="00034A15" w:rsidRDefault="00034A15" w:rsidP="00034A15">
            <w:pPr>
              <w:spacing w:after="0" w:line="240" w:lineRule="auto"/>
              <w:jc w:val="center"/>
              <w:rPr>
                <w:rFonts w:ascii="Calibri" w:eastAsia="Times New Roman" w:hAnsi="Calibri" w:cs="Times New Roman"/>
                <w:color w:val="000000"/>
              </w:rPr>
            </w:pPr>
            <w:r w:rsidRPr="00034A15">
              <w:rPr>
                <w:rFonts w:ascii="Calibri" w:eastAsia="Times New Roman" w:hAnsi="Calibri" w:cs="Times New Roman"/>
                <w:color w:val="000000"/>
              </w:rPr>
              <w:t>7.46</w:t>
            </w:r>
          </w:p>
        </w:tc>
        <w:tc>
          <w:tcPr>
            <w:tcW w:w="940" w:type="dxa"/>
            <w:tcBorders>
              <w:top w:val="nil"/>
              <w:left w:val="nil"/>
              <w:bottom w:val="single" w:sz="4" w:space="0" w:color="auto"/>
              <w:right w:val="single" w:sz="4" w:space="0" w:color="auto"/>
            </w:tcBorders>
            <w:shd w:val="clear" w:color="auto" w:fill="auto"/>
            <w:noWrap/>
            <w:vAlign w:val="center"/>
            <w:hideMark/>
          </w:tcPr>
          <w:p w:rsidR="00034A15" w:rsidRPr="00034A15" w:rsidRDefault="00034A15" w:rsidP="00034A15">
            <w:pPr>
              <w:spacing w:after="0" w:line="240" w:lineRule="auto"/>
              <w:jc w:val="center"/>
              <w:rPr>
                <w:rFonts w:ascii="Calibri" w:eastAsia="Times New Roman" w:hAnsi="Calibri" w:cs="Times New Roman"/>
                <w:color w:val="000000"/>
              </w:rPr>
            </w:pPr>
            <w:r w:rsidRPr="00034A15">
              <w:rPr>
                <w:rFonts w:ascii="Calibri" w:eastAsia="Times New Roman" w:hAnsi="Calibri" w:cs="Times New Roman"/>
                <w:color w:val="000000"/>
              </w:rPr>
              <w:t>41.1</w:t>
            </w:r>
          </w:p>
        </w:tc>
        <w:tc>
          <w:tcPr>
            <w:tcW w:w="2392" w:type="dxa"/>
            <w:tcBorders>
              <w:top w:val="nil"/>
              <w:left w:val="nil"/>
              <w:bottom w:val="single" w:sz="4" w:space="0" w:color="auto"/>
              <w:right w:val="single" w:sz="4" w:space="0" w:color="auto"/>
            </w:tcBorders>
            <w:shd w:val="clear" w:color="auto" w:fill="auto"/>
            <w:noWrap/>
            <w:vAlign w:val="center"/>
            <w:hideMark/>
          </w:tcPr>
          <w:p w:rsidR="00034A15" w:rsidRPr="00034A15" w:rsidRDefault="00034A15" w:rsidP="00034A15">
            <w:pPr>
              <w:spacing w:after="0" w:line="240" w:lineRule="auto"/>
              <w:jc w:val="center"/>
              <w:rPr>
                <w:rFonts w:ascii="Calibri" w:eastAsia="Times New Roman" w:hAnsi="Calibri" w:cs="Times New Roman"/>
                <w:color w:val="000000"/>
              </w:rPr>
            </w:pPr>
            <w:r w:rsidRPr="00034A15">
              <w:rPr>
                <w:rFonts w:ascii="Calibri" w:eastAsia="Times New Roman" w:hAnsi="Calibri" w:cs="Times New Roman"/>
                <w:color w:val="000000"/>
              </w:rPr>
              <w:t>5</w:t>
            </w:r>
          </w:p>
        </w:tc>
        <w:tc>
          <w:tcPr>
            <w:tcW w:w="1001" w:type="dxa"/>
            <w:tcBorders>
              <w:top w:val="nil"/>
              <w:left w:val="nil"/>
              <w:bottom w:val="single" w:sz="4" w:space="0" w:color="auto"/>
              <w:right w:val="single" w:sz="4" w:space="0" w:color="auto"/>
            </w:tcBorders>
            <w:shd w:val="clear" w:color="auto" w:fill="auto"/>
            <w:noWrap/>
            <w:vAlign w:val="center"/>
            <w:hideMark/>
          </w:tcPr>
          <w:p w:rsidR="00034A15" w:rsidRPr="00034A15" w:rsidRDefault="00034A15" w:rsidP="00034A15">
            <w:pPr>
              <w:spacing w:after="0" w:line="240" w:lineRule="auto"/>
              <w:jc w:val="center"/>
              <w:rPr>
                <w:rFonts w:ascii="Calibri" w:eastAsia="Times New Roman" w:hAnsi="Calibri" w:cs="Times New Roman"/>
                <w:color w:val="000000"/>
              </w:rPr>
            </w:pPr>
            <w:r w:rsidRPr="00034A15">
              <w:rPr>
                <w:rFonts w:ascii="Calibri" w:eastAsia="Times New Roman" w:hAnsi="Calibri" w:cs="Times New Roman"/>
                <w:color w:val="000000"/>
              </w:rPr>
              <w:t>7.29</w:t>
            </w:r>
          </w:p>
        </w:tc>
        <w:tc>
          <w:tcPr>
            <w:tcW w:w="974" w:type="dxa"/>
            <w:tcBorders>
              <w:top w:val="nil"/>
              <w:left w:val="nil"/>
              <w:bottom w:val="single" w:sz="4" w:space="0" w:color="auto"/>
              <w:right w:val="single" w:sz="4" w:space="0" w:color="auto"/>
            </w:tcBorders>
            <w:shd w:val="clear" w:color="auto" w:fill="auto"/>
            <w:noWrap/>
            <w:vAlign w:val="center"/>
            <w:hideMark/>
          </w:tcPr>
          <w:p w:rsidR="00034A15" w:rsidRPr="00034A15" w:rsidRDefault="00034A15" w:rsidP="00034A15">
            <w:pPr>
              <w:spacing w:after="0" w:line="240" w:lineRule="auto"/>
              <w:jc w:val="center"/>
              <w:rPr>
                <w:rFonts w:ascii="Calibri" w:eastAsia="Times New Roman" w:hAnsi="Calibri" w:cs="Times New Roman"/>
                <w:color w:val="000000"/>
              </w:rPr>
            </w:pPr>
            <w:r w:rsidRPr="00034A15">
              <w:rPr>
                <w:rFonts w:ascii="Calibri" w:eastAsia="Times New Roman" w:hAnsi="Calibri" w:cs="Times New Roman"/>
                <w:color w:val="000000"/>
              </w:rPr>
              <w:t>40.4</w:t>
            </w:r>
          </w:p>
        </w:tc>
      </w:tr>
      <w:tr w:rsidR="00034A15" w:rsidRPr="00034A15" w:rsidTr="00034A15">
        <w:trPr>
          <w:trHeight w:val="301"/>
        </w:trPr>
        <w:tc>
          <w:tcPr>
            <w:tcW w:w="2306" w:type="dxa"/>
            <w:tcBorders>
              <w:top w:val="nil"/>
              <w:left w:val="single" w:sz="4" w:space="0" w:color="auto"/>
              <w:bottom w:val="single" w:sz="4" w:space="0" w:color="auto"/>
              <w:right w:val="single" w:sz="4" w:space="0" w:color="auto"/>
            </w:tcBorders>
            <w:shd w:val="clear" w:color="auto" w:fill="auto"/>
            <w:noWrap/>
            <w:vAlign w:val="center"/>
            <w:hideMark/>
          </w:tcPr>
          <w:p w:rsidR="00034A15" w:rsidRPr="00034A15" w:rsidRDefault="00034A15" w:rsidP="00034A15">
            <w:pPr>
              <w:spacing w:after="0" w:line="240" w:lineRule="auto"/>
              <w:jc w:val="center"/>
              <w:rPr>
                <w:rFonts w:ascii="Calibri" w:eastAsia="Times New Roman" w:hAnsi="Calibri" w:cs="Times New Roman"/>
                <w:color w:val="000000"/>
              </w:rPr>
            </w:pPr>
            <w:r w:rsidRPr="00034A15">
              <w:rPr>
                <w:rFonts w:ascii="Calibri" w:eastAsia="Times New Roman" w:hAnsi="Calibri" w:cs="Times New Roman"/>
                <w:color w:val="000000"/>
              </w:rPr>
              <w:t>Average</w:t>
            </w:r>
          </w:p>
        </w:tc>
        <w:tc>
          <w:tcPr>
            <w:tcW w:w="965" w:type="dxa"/>
            <w:tcBorders>
              <w:top w:val="nil"/>
              <w:left w:val="nil"/>
              <w:bottom w:val="single" w:sz="4" w:space="0" w:color="auto"/>
              <w:right w:val="single" w:sz="4" w:space="0" w:color="auto"/>
            </w:tcBorders>
            <w:shd w:val="clear" w:color="auto" w:fill="auto"/>
            <w:noWrap/>
            <w:vAlign w:val="center"/>
            <w:hideMark/>
          </w:tcPr>
          <w:p w:rsidR="00034A15" w:rsidRPr="00034A15" w:rsidRDefault="00034A15" w:rsidP="00034A15">
            <w:pPr>
              <w:spacing w:after="0" w:line="240" w:lineRule="auto"/>
              <w:jc w:val="center"/>
              <w:rPr>
                <w:rFonts w:ascii="Calibri" w:eastAsia="Times New Roman" w:hAnsi="Calibri" w:cs="Times New Roman"/>
                <w:color w:val="000000"/>
              </w:rPr>
            </w:pPr>
            <w:r w:rsidRPr="00034A15">
              <w:rPr>
                <w:rFonts w:ascii="Calibri" w:eastAsia="Times New Roman" w:hAnsi="Calibri" w:cs="Times New Roman"/>
                <w:color w:val="000000"/>
              </w:rPr>
              <w:t>7.42</w:t>
            </w:r>
          </w:p>
        </w:tc>
        <w:tc>
          <w:tcPr>
            <w:tcW w:w="940" w:type="dxa"/>
            <w:tcBorders>
              <w:top w:val="nil"/>
              <w:left w:val="nil"/>
              <w:bottom w:val="single" w:sz="4" w:space="0" w:color="auto"/>
              <w:right w:val="single" w:sz="4" w:space="0" w:color="auto"/>
            </w:tcBorders>
            <w:shd w:val="clear" w:color="auto" w:fill="auto"/>
            <w:noWrap/>
            <w:vAlign w:val="center"/>
            <w:hideMark/>
          </w:tcPr>
          <w:p w:rsidR="00034A15" w:rsidRPr="00034A15" w:rsidRDefault="00034A15" w:rsidP="00034A15">
            <w:pPr>
              <w:spacing w:after="0" w:line="240" w:lineRule="auto"/>
              <w:jc w:val="center"/>
              <w:rPr>
                <w:rFonts w:ascii="Calibri" w:eastAsia="Times New Roman" w:hAnsi="Calibri" w:cs="Times New Roman"/>
                <w:color w:val="000000"/>
              </w:rPr>
            </w:pPr>
            <w:r w:rsidRPr="00034A15">
              <w:rPr>
                <w:rFonts w:ascii="Calibri" w:eastAsia="Times New Roman" w:hAnsi="Calibri" w:cs="Times New Roman"/>
                <w:color w:val="000000"/>
              </w:rPr>
              <w:t>41.8</w:t>
            </w:r>
          </w:p>
        </w:tc>
        <w:tc>
          <w:tcPr>
            <w:tcW w:w="2392" w:type="dxa"/>
            <w:tcBorders>
              <w:top w:val="nil"/>
              <w:left w:val="nil"/>
              <w:bottom w:val="single" w:sz="4" w:space="0" w:color="auto"/>
              <w:right w:val="single" w:sz="4" w:space="0" w:color="auto"/>
            </w:tcBorders>
            <w:shd w:val="clear" w:color="auto" w:fill="auto"/>
            <w:noWrap/>
            <w:vAlign w:val="center"/>
            <w:hideMark/>
          </w:tcPr>
          <w:p w:rsidR="00034A15" w:rsidRPr="00034A15" w:rsidRDefault="00034A15" w:rsidP="00034A15">
            <w:pPr>
              <w:spacing w:after="0" w:line="240" w:lineRule="auto"/>
              <w:jc w:val="center"/>
              <w:rPr>
                <w:rFonts w:ascii="Calibri" w:eastAsia="Times New Roman" w:hAnsi="Calibri" w:cs="Times New Roman"/>
                <w:color w:val="000000"/>
              </w:rPr>
            </w:pPr>
            <w:r w:rsidRPr="00034A15">
              <w:rPr>
                <w:rFonts w:ascii="Calibri" w:eastAsia="Times New Roman" w:hAnsi="Calibri" w:cs="Times New Roman"/>
                <w:color w:val="000000"/>
              </w:rPr>
              <w:t>Average</w:t>
            </w:r>
          </w:p>
        </w:tc>
        <w:tc>
          <w:tcPr>
            <w:tcW w:w="1001" w:type="dxa"/>
            <w:tcBorders>
              <w:top w:val="nil"/>
              <w:left w:val="nil"/>
              <w:bottom w:val="single" w:sz="4" w:space="0" w:color="auto"/>
              <w:right w:val="single" w:sz="4" w:space="0" w:color="auto"/>
            </w:tcBorders>
            <w:shd w:val="clear" w:color="auto" w:fill="auto"/>
            <w:noWrap/>
            <w:vAlign w:val="center"/>
            <w:hideMark/>
          </w:tcPr>
          <w:p w:rsidR="00034A15" w:rsidRPr="00034A15" w:rsidRDefault="00034A15" w:rsidP="00034A15">
            <w:pPr>
              <w:spacing w:after="0" w:line="240" w:lineRule="auto"/>
              <w:jc w:val="center"/>
              <w:rPr>
                <w:rFonts w:ascii="Calibri" w:eastAsia="Times New Roman" w:hAnsi="Calibri" w:cs="Times New Roman"/>
                <w:color w:val="000000"/>
              </w:rPr>
            </w:pPr>
            <w:r w:rsidRPr="00034A15">
              <w:rPr>
                <w:rFonts w:ascii="Calibri" w:eastAsia="Times New Roman" w:hAnsi="Calibri" w:cs="Times New Roman"/>
                <w:color w:val="000000"/>
              </w:rPr>
              <w:t>7.43</w:t>
            </w:r>
          </w:p>
        </w:tc>
        <w:tc>
          <w:tcPr>
            <w:tcW w:w="974" w:type="dxa"/>
            <w:tcBorders>
              <w:top w:val="nil"/>
              <w:left w:val="nil"/>
              <w:bottom w:val="single" w:sz="4" w:space="0" w:color="auto"/>
              <w:right w:val="single" w:sz="4" w:space="0" w:color="auto"/>
            </w:tcBorders>
            <w:shd w:val="clear" w:color="auto" w:fill="auto"/>
            <w:noWrap/>
            <w:vAlign w:val="center"/>
            <w:hideMark/>
          </w:tcPr>
          <w:p w:rsidR="00034A15" w:rsidRPr="00034A15" w:rsidRDefault="00034A15" w:rsidP="00034A15">
            <w:pPr>
              <w:spacing w:after="0" w:line="240" w:lineRule="auto"/>
              <w:jc w:val="center"/>
              <w:rPr>
                <w:rFonts w:ascii="Calibri" w:eastAsia="Times New Roman" w:hAnsi="Calibri" w:cs="Times New Roman"/>
                <w:color w:val="000000"/>
              </w:rPr>
            </w:pPr>
            <w:r w:rsidRPr="00034A15">
              <w:rPr>
                <w:rFonts w:ascii="Calibri" w:eastAsia="Times New Roman" w:hAnsi="Calibri" w:cs="Times New Roman"/>
                <w:color w:val="000000"/>
              </w:rPr>
              <w:t>40.8</w:t>
            </w:r>
          </w:p>
        </w:tc>
      </w:tr>
      <w:tr w:rsidR="00034A15" w:rsidRPr="00034A15" w:rsidTr="00034A15">
        <w:trPr>
          <w:trHeight w:val="301"/>
        </w:trPr>
        <w:tc>
          <w:tcPr>
            <w:tcW w:w="2306" w:type="dxa"/>
            <w:tcBorders>
              <w:top w:val="nil"/>
              <w:left w:val="single" w:sz="4" w:space="0" w:color="auto"/>
              <w:bottom w:val="single" w:sz="4" w:space="0" w:color="auto"/>
              <w:right w:val="single" w:sz="4" w:space="0" w:color="auto"/>
            </w:tcBorders>
            <w:shd w:val="clear" w:color="auto" w:fill="auto"/>
            <w:noWrap/>
            <w:vAlign w:val="center"/>
            <w:hideMark/>
          </w:tcPr>
          <w:p w:rsidR="00034A15" w:rsidRPr="00034A15" w:rsidRDefault="00034A15" w:rsidP="00034A15">
            <w:pPr>
              <w:spacing w:after="0" w:line="240" w:lineRule="auto"/>
              <w:jc w:val="center"/>
              <w:rPr>
                <w:rFonts w:ascii="Calibri" w:eastAsia="Times New Roman" w:hAnsi="Calibri" w:cs="Times New Roman"/>
                <w:color w:val="000000"/>
              </w:rPr>
            </w:pPr>
            <w:r w:rsidRPr="00034A15">
              <w:rPr>
                <w:rFonts w:ascii="Calibri" w:eastAsia="Times New Roman" w:hAnsi="Calibri" w:cs="Times New Roman"/>
                <w:color w:val="000000"/>
              </w:rPr>
              <w:t>Standard Deviation</w:t>
            </w:r>
          </w:p>
        </w:tc>
        <w:tc>
          <w:tcPr>
            <w:tcW w:w="965" w:type="dxa"/>
            <w:tcBorders>
              <w:top w:val="nil"/>
              <w:left w:val="nil"/>
              <w:bottom w:val="single" w:sz="4" w:space="0" w:color="auto"/>
              <w:right w:val="single" w:sz="4" w:space="0" w:color="auto"/>
            </w:tcBorders>
            <w:shd w:val="clear" w:color="auto" w:fill="auto"/>
            <w:noWrap/>
            <w:vAlign w:val="center"/>
            <w:hideMark/>
          </w:tcPr>
          <w:p w:rsidR="00034A15" w:rsidRPr="00034A15" w:rsidRDefault="00034A15" w:rsidP="00034A15">
            <w:pPr>
              <w:spacing w:after="0" w:line="240" w:lineRule="auto"/>
              <w:jc w:val="center"/>
              <w:rPr>
                <w:rFonts w:ascii="Calibri" w:eastAsia="Times New Roman" w:hAnsi="Calibri" w:cs="Times New Roman"/>
                <w:color w:val="000000"/>
              </w:rPr>
            </w:pPr>
            <w:r w:rsidRPr="00034A15">
              <w:rPr>
                <w:rFonts w:ascii="Calibri" w:eastAsia="Times New Roman" w:hAnsi="Calibri" w:cs="Times New Roman"/>
                <w:color w:val="000000"/>
              </w:rPr>
              <w:t>0.38</w:t>
            </w:r>
          </w:p>
        </w:tc>
        <w:tc>
          <w:tcPr>
            <w:tcW w:w="940" w:type="dxa"/>
            <w:tcBorders>
              <w:top w:val="nil"/>
              <w:left w:val="nil"/>
              <w:bottom w:val="single" w:sz="4" w:space="0" w:color="auto"/>
              <w:right w:val="single" w:sz="4" w:space="0" w:color="auto"/>
            </w:tcBorders>
            <w:shd w:val="clear" w:color="auto" w:fill="auto"/>
            <w:noWrap/>
            <w:vAlign w:val="center"/>
            <w:hideMark/>
          </w:tcPr>
          <w:p w:rsidR="00034A15" w:rsidRPr="00034A15" w:rsidRDefault="00034A15" w:rsidP="00034A15">
            <w:pPr>
              <w:spacing w:after="0" w:line="240" w:lineRule="auto"/>
              <w:jc w:val="center"/>
              <w:rPr>
                <w:rFonts w:ascii="Calibri" w:eastAsia="Times New Roman" w:hAnsi="Calibri" w:cs="Times New Roman"/>
                <w:color w:val="000000"/>
              </w:rPr>
            </w:pPr>
            <w:r w:rsidRPr="00034A15">
              <w:rPr>
                <w:rFonts w:ascii="Calibri" w:eastAsia="Times New Roman" w:hAnsi="Calibri" w:cs="Times New Roman"/>
                <w:color w:val="000000"/>
              </w:rPr>
              <w:t>2.</w:t>
            </w:r>
            <w:r w:rsidR="00087E5B">
              <w:rPr>
                <w:rFonts w:ascii="Calibri" w:eastAsia="Times New Roman" w:hAnsi="Calibri" w:cs="Times New Roman"/>
                <w:color w:val="000000"/>
              </w:rPr>
              <w:t>8</w:t>
            </w:r>
          </w:p>
        </w:tc>
        <w:tc>
          <w:tcPr>
            <w:tcW w:w="2392" w:type="dxa"/>
            <w:tcBorders>
              <w:top w:val="nil"/>
              <w:left w:val="nil"/>
              <w:bottom w:val="single" w:sz="4" w:space="0" w:color="auto"/>
              <w:right w:val="single" w:sz="4" w:space="0" w:color="auto"/>
            </w:tcBorders>
            <w:shd w:val="clear" w:color="auto" w:fill="auto"/>
            <w:noWrap/>
            <w:vAlign w:val="center"/>
            <w:hideMark/>
          </w:tcPr>
          <w:p w:rsidR="00034A15" w:rsidRPr="00034A15" w:rsidRDefault="00034A15" w:rsidP="00034A15">
            <w:pPr>
              <w:spacing w:after="0" w:line="240" w:lineRule="auto"/>
              <w:jc w:val="center"/>
              <w:rPr>
                <w:rFonts w:ascii="Calibri" w:eastAsia="Times New Roman" w:hAnsi="Calibri" w:cs="Times New Roman"/>
                <w:color w:val="000000"/>
              </w:rPr>
            </w:pPr>
            <w:r w:rsidRPr="00034A15">
              <w:rPr>
                <w:rFonts w:ascii="Calibri" w:eastAsia="Times New Roman" w:hAnsi="Calibri" w:cs="Times New Roman"/>
                <w:color w:val="000000"/>
              </w:rPr>
              <w:t>Standard Deviation</w:t>
            </w:r>
          </w:p>
        </w:tc>
        <w:tc>
          <w:tcPr>
            <w:tcW w:w="1001" w:type="dxa"/>
            <w:tcBorders>
              <w:top w:val="nil"/>
              <w:left w:val="nil"/>
              <w:bottom w:val="single" w:sz="4" w:space="0" w:color="auto"/>
              <w:right w:val="single" w:sz="4" w:space="0" w:color="auto"/>
            </w:tcBorders>
            <w:shd w:val="clear" w:color="auto" w:fill="auto"/>
            <w:noWrap/>
            <w:vAlign w:val="center"/>
            <w:hideMark/>
          </w:tcPr>
          <w:p w:rsidR="00034A15" w:rsidRPr="00034A15" w:rsidRDefault="00034A15" w:rsidP="00034A15">
            <w:pPr>
              <w:spacing w:after="0" w:line="240" w:lineRule="auto"/>
              <w:jc w:val="center"/>
              <w:rPr>
                <w:rFonts w:ascii="Calibri" w:eastAsia="Times New Roman" w:hAnsi="Calibri" w:cs="Times New Roman"/>
                <w:color w:val="000000"/>
              </w:rPr>
            </w:pPr>
            <w:r w:rsidRPr="00034A15">
              <w:rPr>
                <w:rFonts w:ascii="Calibri" w:eastAsia="Times New Roman" w:hAnsi="Calibri" w:cs="Times New Roman"/>
                <w:color w:val="000000"/>
              </w:rPr>
              <w:t>0.67</w:t>
            </w:r>
          </w:p>
        </w:tc>
        <w:tc>
          <w:tcPr>
            <w:tcW w:w="974" w:type="dxa"/>
            <w:tcBorders>
              <w:top w:val="nil"/>
              <w:left w:val="nil"/>
              <w:bottom w:val="single" w:sz="4" w:space="0" w:color="auto"/>
              <w:right w:val="single" w:sz="4" w:space="0" w:color="auto"/>
            </w:tcBorders>
            <w:shd w:val="clear" w:color="auto" w:fill="auto"/>
            <w:noWrap/>
            <w:vAlign w:val="center"/>
            <w:hideMark/>
          </w:tcPr>
          <w:p w:rsidR="00034A15" w:rsidRPr="00034A15" w:rsidRDefault="00034A15" w:rsidP="00034A15">
            <w:pPr>
              <w:spacing w:after="0" w:line="240" w:lineRule="auto"/>
              <w:jc w:val="center"/>
              <w:rPr>
                <w:rFonts w:ascii="Calibri" w:eastAsia="Times New Roman" w:hAnsi="Calibri" w:cs="Times New Roman"/>
                <w:color w:val="000000"/>
              </w:rPr>
            </w:pPr>
            <w:r w:rsidRPr="00034A15">
              <w:rPr>
                <w:rFonts w:ascii="Calibri" w:eastAsia="Times New Roman" w:hAnsi="Calibri" w:cs="Times New Roman"/>
                <w:color w:val="000000"/>
              </w:rPr>
              <w:t>2.9</w:t>
            </w:r>
            <w:r w:rsidR="00087E5B">
              <w:rPr>
                <w:rFonts w:ascii="Calibri" w:eastAsia="Times New Roman" w:hAnsi="Calibri" w:cs="Times New Roman"/>
                <w:color w:val="000000"/>
              </w:rPr>
              <w:t>5</w:t>
            </w:r>
          </w:p>
        </w:tc>
      </w:tr>
    </w:tbl>
    <w:p w:rsidR="00A7462A" w:rsidRDefault="00A7462A" w:rsidP="00C050C3">
      <w:pPr>
        <w:pStyle w:val="NoSpacing"/>
        <w:rPr>
          <w:rFonts w:cs="Times New Roman"/>
          <w:b/>
        </w:rPr>
      </w:pPr>
    </w:p>
    <w:p w:rsidR="000864F4" w:rsidRPr="00C050C3" w:rsidRDefault="00C050C3" w:rsidP="00C050C3">
      <w:pPr>
        <w:pStyle w:val="NoSpacing"/>
      </w:pPr>
      <w:r w:rsidRPr="00C050C3">
        <w:t>Figure 4</w:t>
      </w:r>
      <w:r>
        <w:t xml:space="preserve"> A:</w:t>
      </w:r>
      <w:r w:rsidRPr="00C050C3">
        <w:t xml:space="preserve"> This FESEM image shows a cold sprayed sample which demonstrates that the 40 µm particles</w:t>
      </w:r>
      <w:r>
        <w:t xml:space="preserve"> are not uniformly spread across the surface, some areas have larger mounds of particles than others. B: A cold spray sample with some unidentified extra particles which appear white.  These may be due to contamination of the cold spray particles which will be further discussed later.  It is also a good example of the </w:t>
      </w:r>
      <w:proofErr w:type="spellStart"/>
      <w:r>
        <w:t>Rz</w:t>
      </w:r>
      <w:proofErr w:type="spellEnd"/>
      <w:r>
        <w:t xml:space="preserve"> value or peak to valley distance.</w:t>
      </w:r>
    </w:p>
    <w:p w:rsidR="000864F4" w:rsidRDefault="001C386B" w:rsidP="00AF63C5">
      <w:pPr>
        <w:rPr>
          <w:rFonts w:ascii="Times New Roman" w:hAnsi="Times New Roman" w:cs="Times New Roman"/>
          <w:b/>
          <w:sz w:val="24"/>
          <w:szCs w:val="24"/>
        </w:rPr>
      </w:pPr>
      <w:r w:rsidRPr="001C386B">
        <w:rPr>
          <w:noProof/>
          <w:lang w:eastAsia="zh-TW"/>
        </w:rPr>
        <w:pict>
          <v:shape id="_x0000_s1043" type="#_x0000_t202" style="position:absolute;margin-left:29.8pt;margin-top:9.3pt;width:23.45pt;height:28.5pt;z-index:251701248;mso-width-relative:margin;mso-height-relative:margin" filled="f" stroked="f">
            <v:textbox>
              <w:txbxContent>
                <w:p w:rsidR="00D01616" w:rsidRPr="00C050C3" w:rsidRDefault="00D01616">
                  <w:pPr>
                    <w:rPr>
                      <w:color w:val="FF0000"/>
                      <w:sz w:val="28"/>
                      <w:szCs w:val="28"/>
                    </w:rPr>
                  </w:pPr>
                  <w:r w:rsidRPr="00C050C3">
                    <w:rPr>
                      <w:color w:val="FF0000"/>
                      <w:sz w:val="28"/>
                      <w:szCs w:val="28"/>
                    </w:rPr>
                    <w:t>B</w:t>
                  </w:r>
                </w:p>
              </w:txbxContent>
            </v:textbox>
          </v:shape>
        </w:pict>
      </w:r>
      <w:r w:rsidRPr="001C386B">
        <w:rPr>
          <w:noProof/>
          <w:lang w:eastAsia="zh-TW"/>
        </w:rPr>
        <w:pict>
          <v:shape id="_x0000_s1042" type="#_x0000_t202" style="position:absolute;margin-left:-210.9pt;margin-top:9.3pt;width:29.4pt;height:32.25pt;z-index:251699200;mso-width-relative:margin;mso-height-relative:margin" filled="f" stroked="f">
            <v:textbox>
              <w:txbxContent>
                <w:p w:rsidR="00D01616" w:rsidRPr="00C050C3" w:rsidRDefault="00D01616">
                  <w:pPr>
                    <w:rPr>
                      <w:color w:val="FF0000"/>
                      <w:sz w:val="28"/>
                      <w:szCs w:val="28"/>
                    </w:rPr>
                  </w:pPr>
                  <w:r w:rsidRPr="00C050C3">
                    <w:rPr>
                      <w:color w:val="FF0000"/>
                      <w:sz w:val="28"/>
                      <w:szCs w:val="28"/>
                    </w:rPr>
                    <w:t>A</w:t>
                  </w:r>
                </w:p>
              </w:txbxContent>
            </v:textbox>
          </v:shape>
        </w:pict>
      </w:r>
      <w:r w:rsidR="00C050C3">
        <w:rPr>
          <w:rFonts w:ascii="Times New Roman" w:hAnsi="Times New Roman" w:cs="Times New Roman"/>
          <w:b/>
          <w:noProof/>
          <w:sz w:val="24"/>
          <w:szCs w:val="24"/>
        </w:rPr>
        <w:drawing>
          <wp:anchor distT="0" distB="0" distL="114300" distR="114300" simplePos="0" relativeHeight="251681792" behindDoc="1" locked="0" layoutInCell="1" allowOverlap="1">
            <wp:simplePos x="0" y="0"/>
            <wp:positionH relativeFrom="column">
              <wp:posOffset>3086100</wp:posOffset>
            </wp:positionH>
            <wp:positionV relativeFrom="paragraph">
              <wp:posOffset>118110</wp:posOffset>
            </wp:positionV>
            <wp:extent cx="2552700" cy="1924050"/>
            <wp:effectExtent l="19050" t="0" r="0" b="0"/>
            <wp:wrapTight wrapText="bothSides">
              <wp:wrapPolygon edited="0">
                <wp:start x="-161" y="0"/>
                <wp:lineTo x="-161" y="21386"/>
                <wp:lineTo x="21600" y="21386"/>
                <wp:lineTo x="21600" y="0"/>
                <wp:lineTo x="-161" y="0"/>
              </wp:wrapPolygon>
            </wp:wrapTight>
            <wp:docPr id="16" name="Picture 11" descr="C:\Documents and Settings\Christi McLinn\Desktop\REU\Important for paper\SEM Coldspray\sem\coldspray_1kx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Christi McLinn\Desktop\REU\Important for paper\SEM Coldspray\sem\coldspray_1kx1.tif"/>
                    <pic:cNvPicPr>
                      <a:picLocks noChangeAspect="1" noChangeArrowheads="1"/>
                    </pic:cNvPicPr>
                  </pic:nvPicPr>
                  <pic:blipFill>
                    <a:blip r:embed="rId19" cstate="print"/>
                    <a:srcRect/>
                    <a:stretch>
                      <a:fillRect/>
                    </a:stretch>
                  </pic:blipFill>
                  <pic:spPr bwMode="auto">
                    <a:xfrm>
                      <a:off x="0" y="0"/>
                      <a:ext cx="2552700" cy="1924050"/>
                    </a:xfrm>
                    <a:prstGeom prst="rect">
                      <a:avLst/>
                    </a:prstGeom>
                    <a:noFill/>
                    <a:ln w="9525">
                      <a:noFill/>
                      <a:miter lim="800000"/>
                      <a:headEnd/>
                      <a:tailEnd/>
                    </a:ln>
                  </pic:spPr>
                </pic:pic>
              </a:graphicData>
            </a:graphic>
          </wp:anchor>
        </w:drawing>
      </w:r>
      <w:r w:rsidR="00C050C3">
        <w:rPr>
          <w:rFonts w:ascii="Times New Roman" w:hAnsi="Times New Roman" w:cs="Times New Roman"/>
          <w:b/>
          <w:noProof/>
          <w:sz w:val="24"/>
          <w:szCs w:val="24"/>
        </w:rPr>
        <w:drawing>
          <wp:anchor distT="0" distB="0" distL="114300" distR="114300" simplePos="0" relativeHeight="251680768" behindDoc="1" locked="0" layoutInCell="1" allowOverlap="1">
            <wp:simplePos x="0" y="0"/>
            <wp:positionH relativeFrom="column">
              <wp:posOffset>19050</wp:posOffset>
            </wp:positionH>
            <wp:positionV relativeFrom="paragraph">
              <wp:posOffset>118110</wp:posOffset>
            </wp:positionV>
            <wp:extent cx="2552700" cy="1924050"/>
            <wp:effectExtent l="19050" t="0" r="0" b="0"/>
            <wp:wrapTight wrapText="bothSides">
              <wp:wrapPolygon edited="0">
                <wp:start x="-161" y="0"/>
                <wp:lineTo x="-161" y="21386"/>
                <wp:lineTo x="21600" y="21386"/>
                <wp:lineTo x="21600" y="0"/>
                <wp:lineTo x="-161" y="0"/>
              </wp:wrapPolygon>
            </wp:wrapTight>
            <wp:docPr id="14" name="Picture 10" descr="C:\Documents and Settings\Christi McLinn\Desktop\REU\Important for paper\SEM Coldspray\sem\coldspray_132x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Christi McLinn\Desktop\REU\Important for paper\SEM Coldspray\sem\coldspray_132x1.tif"/>
                    <pic:cNvPicPr>
                      <a:picLocks noChangeAspect="1" noChangeArrowheads="1"/>
                    </pic:cNvPicPr>
                  </pic:nvPicPr>
                  <pic:blipFill>
                    <a:blip r:embed="rId20" cstate="print"/>
                    <a:srcRect/>
                    <a:stretch>
                      <a:fillRect/>
                    </a:stretch>
                  </pic:blipFill>
                  <pic:spPr bwMode="auto">
                    <a:xfrm>
                      <a:off x="0" y="0"/>
                      <a:ext cx="2552700" cy="1924050"/>
                    </a:xfrm>
                    <a:prstGeom prst="rect">
                      <a:avLst/>
                    </a:prstGeom>
                    <a:noFill/>
                    <a:ln w="9525">
                      <a:noFill/>
                      <a:miter lim="800000"/>
                      <a:headEnd/>
                      <a:tailEnd/>
                    </a:ln>
                  </pic:spPr>
                </pic:pic>
              </a:graphicData>
            </a:graphic>
          </wp:anchor>
        </w:drawing>
      </w:r>
    </w:p>
    <w:p w:rsidR="000864F4" w:rsidRDefault="000864F4" w:rsidP="00AF63C5">
      <w:pPr>
        <w:rPr>
          <w:rFonts w:ascii="Times New Roman" w:hAnsi="Times New Roman" w:cs="Times New Roman"/>
          <w:b/>
          <w:sz w:val="24"/>
          <w:szCs w:val="24"/>
        </w:rPr>
      </w:pPr>
    </w:p>
    <w:p w:rsidR="009F77F5" w:rsidRDefault="001C386B" w:rsidP="00AF63C5">
      <w:pPr>
        <w:rPr>
          <w:rFonts w:ascii="Times New Roman" w:hAnsi="Times New Roman" w:cs="Times New Roman"/>
          <w:b/>
          <w:sz w:val="24"/>
          <w:szCs w:val="24"/>
        </w:rPr>
      </w:pPr>
      <w:r>
        <w:rPr>
          <w:rFonts w:ascii="Times New Roman" w:hAnsi="Times New Roman" w:cs="Times New Roman"/>
          <w:b/>
          <w:noProof/>
          <w:sz w:val="24"/>
          <w:szCs w:val="24"/>
        </w:rPr>
        <w:pict>
          <v:shape id="_x0000_s1044" type="#_x0000_t32" style="position:absolute;margin-left:110.25pt;margin-top:4.15pt;width:27.75pt;height:33pt;flip:y;z-index:251702272" o:connectortype="straight" strokecolor="red"/>
        </w:pict>
      </w:r>
    </w:p>
    <w:p w:rsidR="009F77F5" w:rsidRDefault="009F77F5" w:rsidP="00AF63C5">
      <w:pPr>
        <w:rPr>
          <w:rFonts w:ascii="Times New Roman" w:hAnsi="Times New Roman" w:cs="Times New Roman"/>
          <w:b/>
          <w:sz w:val="24"/>
          <w:szCs w:val="24"/>
        </w:rPr>
      </w:pPr>
    </w:p>
    <w:p w:rsidR="009F77F5" w:rsidRDefault="009F77F5" w:rsidP="00AF63C5">
      <w:pPr>
        <w:rPr>
          <w:rFonts w:ascii="Times New Roman" w:hAnsi="Times New Roman" w:cs="Times New Roman"/>
          <w:b/>
          <w:sz w:val="24"/>
          <w:szCs w:val="24"/>
        </w:rPr>
      </w:pPr>
    </w:p>
    <w:p w:rsidR="009F77F5" w:rsidRDefault="009F77F5" w:rsidP="00AF63C5">
      <w:pPr>
        <w:rPr>
          <w:rFonts w:ascii="Times New Roman" w:hAnsi="Times New Roman" w:cs="Times New Roman"/>
          <w:b/>
          <w:sz w:val="24"/>
          <w:szCs w:val="24"/>
        </w:rPr>
      </w:pPr>
    </w:p>
    <w:p w:rsidR="009F77F5" w:rsidRPr="00DB68C5" w:rsidRDefault="00A7462A" w:rsidP="00C050C3">
      <w:pPr>
        <w:pStyle w:val="NoSpacing"/>
      </w:pPr>
      <w:r>
        <w:t xml:space="preserve">Figure 5 A: Is an image taken with an optical microscope of a cold spray cross section after it has been etched with a Kroll’s reagent. The area above the line is the cold spray titanium particles while the area below is the original titanium sample.  B: Another cold spray </w:t>
      </w:r>
      <w:proofErr w:type="gramStart"/>
      <w:r>
        <w:t>cross</w:t>
      </w:r>
      <w:proofErr w:type="gramEnd"/>
      <w:r>
        <w:t xml:space="preserve"> section and at this magnification scratches from cutting the cross section can clearly be seen.</w:t>
      </w:r>
      <w:r w:rsidR="009F77F5">
        <w:rPr>
          <w:b/>
        </w:rPr>
        <w:tab/>
      </w:r>
      <w:r w:rsidR="009F77F5">
        <w:rPr>
          <w:b/>
        </w:rPr>
        <w:tab/>
        <w:t xml:space="preserve">     </w:t>
      </w:r>
      <w:r w:rsidR="00C2303D">
        <w:rPr>
          <w:b/>
        </w:rPr>
        <w:t xml:space="preserve"> </w:t>
      </w:r>
    </w:p>
    <w:p w:rsidR="00034A15" w:rsidRDefault="00034A15" w:rsidP="006E67D5">
      <w:pPr>
        <w:pStyle w:val="NoSpacing"/>
      </w:pPr>
    </w:p>
    <w:p w:rsidR="00034A15" w:rsidRPr="00B74587" w:rsidRDefault="001C386B" w:rsidP="00EF3D52">
      <w:pPr>
        <w:rPr>
          <w:rFonts w:ascii="Times New Roman" w:hAnsi="Times New Roman" w:cs="Times New Roman"/>
          <w:b/>
          <w:sz w:val="24"/>
          <w:szCs w:val="24"/>
        </w:rPr>
      </w:pPr>
      <w:r w:rsidRPr="001C386B">
        <w:rPr>
          <w:b/>
          <w:noProof/>
          <w:lang w:eastAsia="zh-TW"/>
        </w:rPr>
        <w:pict>
          <v:shape id="_x0000_s1046" type="#_x0000_t202" style="position:absolute;margin-left:32.3pt;margin-top:3.4pt;width:30.15pt;height:23.25pt;z-index:251706368;mso-width-relative:margin;mso-height-relative:margin" filled="f" stroked="f">
            <v:textbox>
              <w:txbxContent>
                <w:p w:rsidR="00D01616" w:rsidRPr="0005209C" w:rsidRDefault="00D01616">
                  <w:pPr>
                    <w:rPr>
                      <w:color w:val="FF0000"/>
                      <w:sz w:val="28"/>
                      <w:szCs w:val="28"/>
                    </w:rPr>
                  </w:pPr>
                  <w:r w:rsidRPr="0005209C">
                    <w:rPr>
                      <w:color w:val="FF0000"/>
                      <w:sz w:val="28"/>
                      <w:szCs w:val="28"/>
                    </w:rPr>
                    <w:t>B</w:t>
                  </w:r>
                </w:p>
              </w:txbxContent>
            </v:textbox>
          </v:shape>
        </w:pict>
      </w:r>
      <w:r>
        <w:rPr>
          <w:rFonts w:ascii="Times New Roman" w:hAnsi="Times New Roman" w:cs="Times New Roman"/>
          <w:b/>
          <w:noProof/>
          <w:sz w:val="24"/>
          <w:szCs w:val="24"/>
          <w:lang w:eastAsia="zh-TW"/>
        </w:rPr>
        <w:pict>
          <v:shape id="_x0000_s1045" type="#_x0000_t202" style="position:absolute;margin-left:-210.9pt;margin-top:.4pt;width:19.8pt;height:26.25pt;z-index:251704320;mso-width-relative:margin;mso-height-relative:margin" filled="f" stroked="f">
            <v:textbox>
              <w:txbxContent>
                <w:p w:rsidR="00D01616" w:rsidRPr="0005209C" w:rsidRDefault="00D01616">
                  <w:pPr>
                    <w:rPr>
                      <w:color w:val="FF0000"/>
                      <w:sz w:val="28"/>
                      <w:szCs w:val="28"/>
                    </w:rPr>
                  </w:pPr>
                  <w:r w:rsidRPr="0005209C">
                    <w:rPr>
                      <w:color w:val="FF0000"/>
                      <w:sz w:val="28"/>
                      <w:szCs w:val="28"/>
                    </w:rPr>
                    <w:t>A</w:t>
                  </w:r>
                </w:p>
              </w:txbxContent>
            </v:textbox>
          </v:shape>
        </w:pict>
      </w:r>
      <w:r w:rsidR="00A7462A">
        <w:rPr>
          <w:rFonts w:ascii="Times New Roman" w:hAnsi="Times New Roman" w:cs="Times New Roman"/>
          <w:b/>
          <w:noProof/>
          <w:sz w:val="24"/>
          <w:szCs w:val="24"/>
        </w:rPr>
        <w:drawing>
          <wp:anchor distT="0" distB="0" distL="114300" distR="114300" simplePos="0" relativeHeight="251666432" behindDoc="1" locked="0" layoutInCell="1" allowOverlap="1">
            <wp:simplePos x="0" y="0"/>
            <wp:positionH relativeFrom="column">
              <wp:posOffset>3171825</wp:posOffset>
            </wp:positionH>
            <wp:positionV relativeFrom="paragraph">
              <wp:posOffset>14605</wp:posOffset>
            </wp:positionV>
            <wp:extent cx="2550160" cy="1924050"/>
            <wp:effectExtent l="19050" t="0" r="2540" b="0"/>
            <wp:wrapTight wrapText="bothSides">
              <wp:wrapPolygon edited="0">
                <wp:start x="-161" y="0"/>
                <wp:lineTo x="-161" y="21386"/>
                <wp:lineTo x="21622" y="21386"/>
                <wp:lineTo x="21622" y="0"/>
                <wp:lineTo x="-161" y="0"/>
              </wp:wrapPolygon>
            </wp:wrapTight>
            <wp:docPr id="5" name="Picture 3" descr="C:\Documents and Settings\Christi McLinn\Desktop\REU\Important for paper\optical microscope pictures for paper\Ti coldspray interfac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hristi McLinn\Desktop\REU\Important for paper\optical microscope pictures for paper\Ti coldspray interface2.tif"/>
                    <pic:cNvPicPr>
                      <a:picLocks noChangeAspect="1" noChangeArrowheads="1"/>
                    </pic:cNvPicPr>
                  </pic:nvPicPr>
                  <pic:blipFill>
                    <a:blip r:embed="rId21" cstate="print"/>
                    <a:srcRect/>
                    <a:stretch>
                      <a:fillRect/>
                    </a:stretch>
                  </pic:blipFill>
                  <pic:spPr bwMode="auto">
                    <a:xfrm>
                      <a:off x="0" y="0"/>
                      <a:ext cx="2550160" cy="1924050"/>
                    </a:xfrm>
                    <a:prstGeom prst="rect">
                      <a:avLst/>
                    </a:prstGeom>
                    <a:noFill/>
                    <a:ln w="9525">
                      <a:noFill/>
                      <a:miter lim="800000"/>
                      <a:headEnd/>
                      <a:tailEnd/>
                    </a:ln>
                  </pic:spPr>
                </pic:pic>
              </a:graphicData>
            </a:graphic>
          </wp:anchor>
        </w:drawing>
      </w:r>
      <w:r w:rsidR="00A7462A">
        <w:rPr>
          <w:rFonts w:ascii="Times New Roman" w:hAnsi="Times New Roman" w:cs="Times New Roman"/>
          <w:b/>
          <w:noProof/>
          <w:sz w:val="24"/>
          <w:szCs w:val="24"/>
        </w:rPr>
        <w:drawing>
          <wp:anchor distT="0" distB="0" distL="114300" distR="114300" simplePos="0" relativeHeight="251665408" behindDoc="1" locked="0" layoutInCell="1" allowOverlap="1">
            <wp:simplePos x="0" y="0"/>
            <wp:positionH relativeFrom="column">
              <wp:posOffset>85725</wp:posOffset>
            </wp:positionH>
            <wp:positionV relativeFrom="paragraph">
              <wp:posOffset>11430</wp:posOffset>
            </wp:positionV>
            <wp:extent cx="2550160" cy="1924050"/>
            <wp:effectExtent l="19050" t="0" r="2540" b="0"/>
            <wp:wrapTight wrapText="bothSides">
              <wp:wrapPolygon edited="0">
                <wp:start x="-161" y="0"/>
                <wp:lineTo x="-161" y="21386"/>
                <wp:lineTo x="21622" y="21386"/>
                <wp:lineTo x="21622" y="0"/>
                <wp:lineTo x="-161" y="0"/>
              </wp:wrapPolygon>
            </wp:wrapTight>
            <wp:docPr id="3" name="Picture 2" descr="C:\Documents and Settings\Christi McLinn\Desktop\REU\Important for paper\optical microscope pictures for paper\Ti coldspray interfac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hristi McLinn\Desktop\REU\Important for paper\optical microscope pictures for paper\Ti coldspray interface1.tif"/>
                    <pic:cNvPicPr>
                      <a:picLocks noChangeAspect="1" noChangeArrowheads="1"/>
                    </pic:cNvPicPr>
                  </pic:nvPicPr>
                  <pic:blipFill>
                    <a:blip r:embed="rId22" cstate="print"/>
                    <a:srcRect/>
                    <a:stretch>
                      <a:fillRect/>
                    </a:stretch>
                  </pic:blipFill>
                  <pic:spPr bwMode="auto">
                    <a:xfrm>
                      <a:off x="0" y="0"/>
                      <a:ext cx="2550160" cy="1924050"/>
                    </a:xfrm>
                    <a:prstGeom prst="rect">
                      <a:avLst/>
                    </a:prstGeom>
                    <a:noFill/>
                    <a:ln w="9525">
                      <a:noFill/>
                      <a:miter lim="800000"/>
                      <a:headEnd/>
                      <a:tailEnd/>
                    </a:ln>
                  </pic:spPr>
                </pic:pic>
              </a:graphicData>
            </a:graphic>
          </wp:anchor>
        </w:drawing>
      </w:r>
    </w:p>
    <w:p w:rsidR="00AF63C5" w:rsidRDefault="00AF63C5" w:rsidP="00DC4193">
      <w:pPr>
        <w:jc w:val="center"/>
        <w:rPr>
          <w:rFonts w:ascii="Times New Roman" w:hAnsi="Times New Roman" w:cs="Times New Roman"/>
          <w:b/>
          <w:sz w:val="28"/>
          <w:szCs w:val="28"/>
        </w:rPr>
      </w:pPr>
    </w:p>
    <w:p w:rsidR="00AF63C5" w:rsidRDefault="00AF63C5" w:rsidP="00AF63C5">
      <w:pPr>
        <w:pStyle w:val="NoSpacing"/>
      </w:pPr>
    </w:p>
    <w:p w:rsidR="00AF63C5" w:rsidRDefault="00AF63C5" w:rsidP="00AF63C5">
      <w:pPr>
        <w:pStyle w:val="NoSpacing"/>
      </w:pPr>
    </w:p>
    <w:p w:rsidR="00DB68C5" w:rsidRDefault="00DB68C5" w:rsidP="00AF63C5">
      <w:pPr>
        <w:pStyle w:val="NoSpacing"/>
      </w:pPr>
    </w:p>
    <w:p w:rsidR="00DB68C5" w:rsidRDefault="00DB68C5" w:rsidP="00AF63C5">
      <w:pPr>
        <w:pStyle w:val="NoSpacing"/>
      </w:pPr>
    </w:p>
    <w:p w:rsidR="00DB68C5" w:rsidRDefault="00DB68C5" w:rsidP="00AF63C5">
      <w:pPr>
        <w:pStyle w:val="NoSpacing"/>
      </w:pPr>
      <w:r>
        <w:t xml:space="preserve">   </w:t>
      </w:r>
    </w:p>
    <w:p w:rsidR="0005209C" w:rsidRDefault="0005209C" w:rsidP="0005209C">
      <w:pPr>
        <w:pStyle w:val="NoSpacing"/>
      </w:pPr>
      <w:r>
        <w:lastRenderedPageBreak/>
        <w:t>Figure 6 A: Cold spray sample cross section with plain titanium on the bottom which should have a thickness around 740 µm. The top layer of cold spray does not have a very uniform thickness across the entire sample as demonstrated by the large differences between some of the measurements. B: A second cold spray cross section has a more uniform coating in the area being examined but the layer is thicker than seen with the first cross section sample shown in A.</w:t>
      </w:r>
    </w:p>
    <w:p w:rsidR="00814A6A" w:rsidRDefault="001C386B" w:rsidP="00AF63C5">
      <w:pPr>
        <w:pStyle w:val="NoSpacing"/>
      </w:pPr>
      <w:r>
        <w:rPr>
          <w:noProof/>
          <w:lang w:eastAsia="zh-TW"/>
        </w:rPr>
        <w:pict>
          <v:shape id="_x0000_s1048" type="#_x0000_t202" style="position:absolute;margin-left:26.65pt;margin-top:10.85pt;width:29.35pt;height:28.45pt;z-index:251712512;mso-width-relative:margin;mso-height-relative:margin" filled="f" stroked="f">
            <v:textbox>
              <w:txbxContent>
                <w:p w:rsidR="00D01616" w:rsidRPr="0005209C" w:rsidRDefault="00D01616">
                  <w:pPr>
                    <w:rPr>
                      <w:color w:val="FF0000"/>
                      <w:sz w:val="28"/>
                      <w:szCs w:val="28"/>
                    </w:rPr>
                  </w:pPr>
                  <w:r w:rsidRPr="0005209C">
                    <w:rPr>
                      <w:color w:val="FF0000"/>
                      <w:sz w:val="28"/>
                      <w:szCs w:val="28"/>
                    </w:rPr>
                    <w:t>B</w:t>
                  </w:r>
                </w:p>
              </w:txbxContent>
            </v:textbox>
          </v:shape>
        </w:pict>
      </w:r>
      <w:r>
        <w:rPr>
          <w:noProof/>
          <w:lang w:eastAsia="zh-TW"/>
        </w:rPr>
        <w:pict>
          <v:shape id="_x0000_s1047" type="#_x0000_t202" style="position:absolute;margin-left:-209.5pt;margin-top:10.85pt;width:33.25pt;height:26.25pt;z-index:251710464;mso-width-relative:margin;mso-height-relative:margin" filled="f" stroked="f">
            <v:textbox>
              <w:txbxContent>
                <w:p w:rsidR="00D01616" w:rsidRPr="0005209C" w:rsidRDefault="00D01616">
                  <w:pPr>
                    <w:rPr>
                      <w:color w:val="FF0000"/>
                      <w:sz w:val="28"/>
                      <w:szCs w:val="28"/>
                    </w:rPr>
                  </w:pPr>
                  <w:r w:rsidRPr="0005209C">
                    <w:rPr>
                      <w:color w:val="FF0000"/>
                      <w:sz w:val="28"/>
                      <w:szCs w:val="28"/>
                    </w:rPr>
                    <w:t>A</w:t>
                  </w:r>
                </w:p>
              </w:txbxContent>
            </v:textbox>
          </v:shape>
        </w:pict>
      </w:r>
      <w:r w:rsidR="0005209C">
        <w:rPr>
          <w:noProof/>
        </w:rPr>
        <w:drawing>
          <wp:anchor distT="0" distB="0" distL="114300" distR="114300" simplePos="0" relativeHeight="251708416" behindDoc="1" locked="0" layoutInCell="1" allowOverlap="1">
            <wp:simplePos x="0" y="0"/>
            <wp:positionH relativeFrom="column">
              <wp:posOffset>3162300</wp:posOffset>
            </wp:positionH>
            <wp:positionV relativeFrom="paragraph">
              <wp:posOffset>128270</wp:posOffset>
            </wp:positionV>
            <wp:extent cx="2552700" cy="1924050"/>
            <wp:effectExtent l="19050" t="0" r="0" b="0"/>
            <wp:wrapTight wrapText="bothSides">
              <wp:wrapPolygon edited="0">
                <wp:start x="-161" y="0"/>
                <wp:lineTo x="-161" y="21386"/>
                <wp:lineTo x="21600" y="21386"/>
                <wp:lineTo x="21600" y="0"/>
                <wp:lineTo x="-161" y="0"/>
              </wp:wrapPolygon>
            </wp:wrapTight>
            <wp:docPr id="18" name="Picture 13" descr="C:\Documents and Settings\Christi McLinn\Desktop\REU\Important for paper\optical microscope pictures for paper\Ti coldspray measurement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Christi McLinn\Desktop\REU\Important for paper\optical microscope pictures for paper\Ti coldspray measurements1.tif"/>
                    <pic:cNvPicPr>
                      <a:picLocks noChangeAspect="1" noChangeArrowheads="1"/>
                    </pic:cNvPicPr>
                  </pic:nvPicPr>
                  <pic:blipFill>
                    <a:blip r:embed="rId23" cstate="print"/>
                    <a:srcRect/>
                    <a:stretch>
                      <a:fillRect/>
                    </a:stretch>
                  </pic:blipFill>
                  <pic:spPr bwMode="auto">
                    <a:xfrm>
                      <a:off x="0" y="0"/>
                      <a:ext cx="2552700" cy="1924050"/>
                    </a:xfrm>
                    <a:prstGeom prst="rect">
                      <a:avLst/>
                    </a:prstGeom>
                    <a:noFill/>
                    <a:ln w="9525">
                      <a:noFill/>
                      <a:miter lim="800000"/>
                      <a:headEnd/>
                      <a:tailEnd/>
                    </a:ln>
                  </pic:spPr>
                </pic:pic>
              </a:graphicData>
            </a:graphic>
          </wp:anchor>
        </w:drawing>
      </w:r>
      <w:r w:rsidR="0005209C">
        <w:rPr>
          <w:noProof/>
        </w:rPr>
        <w:drawing>
          <wp:anchor distT="0" distB="0" distL="114300" distR="114300" simplePos="0" relativeHeight="251707392" behindDoc="1" locked="0" layoutInCell="1" allowOverlap="1">
            <wp:simplePos x="0" y="0"/>
            <wp:positionH relativeFrom="column">
              <wp:posOffset>152400</wp:posOffset>
            </wp:positionH>
            <wp:positionV relativeFrom="paragraph">
              <wp:posOffset>128270</wp:posOffset>
            </wp:positionV>
            <wp:extent cx="2552700" cy="1924050"/>
            <wp:effectExtent l="19050" t="0" r="0" b="0"/>
            <wp:wrapTight wrapText="bothSides">
              <wp:wrapPolygon edited="0">
                <wp:start x="-161" y="0"/>
                <wp:lineTo x="-161" y="21386"/>
                <wp:lineTo x="21600" y="21386"/>
                <wp:lineTo x="21600" y="0"/>
                <wp:lineTo x="-161" y="0"/>
              </wp:wrapPolygon>
            </wp:wrapTight>
            <wp:docPr id="17" name="Picture 12" descr="C:\Documents and Settings\Christi McLinn\Desktop\REU\Important for paper\optical microscope pictures for paper\Ti coldspray measurement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Christi McLinn\Desktop\REU\Important for paper\optical microscope pictures for paper\Ti coldspray measurement3.tif"/>
                    <pic:cNvPicPr>
                      <a:picLocks noChangeAspect="1" noChangeArrowheads="1"/>
                    </pic:cNvPicPr>
                  </pic:nvPicPr>
                  <pic:blipFill>
                    <a:blip r:embed="rId24" cstate="print"/>
                    <a:srcRect/>
                    <a:stretch>
                      <a:fillRect/>
                    </a:stretch>
                  </pic:blipFill>
                  <pic:spPr bwMode="auto">
                    <a:xfrm>
                      <a:off x="0" y="0"/>
                      <a:ext cx="2552700" cy="1924050"/>
                    </a:xfrm>
                    <a:prstGeom prst="rect">
                      <a:avLst/>
                    </a:prstGeom>
                    <a:noFill/>
                    <a:ln w="9525">
                      <a:noFill/>
                      <a:miter lim="800000"/>
                      <a:headEnd/>
                      <a:tailEnd/>
                    </a:ln>
                  </pic:spPr>
                </pic:pic>
              </a:graphicData>
            </a:graphic>
          </wp:anchor>
        </w:drawing>
      </w:r>
      <w:r w:rsidR="00814A6A">
        <w:tab/>
      </w:r>
    </w:p>
    <w:p w:rsidR="0005209C" w:rsidRDefault="0005209C" w:rsidP="0005209C">
      <w:pPr>
        <w:pStyle w:val="NoSpacing"/>
      </w:pPr>
    </w:p>
    <w:p w:rsidR="0005209C" w:rsidRDefault="0005209C" w:rsidP="0005209C">
      <w:pPr>
        <w:pStyle w:val="NoSpacing"/>
      </w:pPr>
    </w:p>
    <w:p w:rsidR="0005209C" w:rsidRDefault="0005209C" w:rsidP="0005209C">
      <w:pPr>
        <w:pStyle w:val="NoSpacing"/>
      </w:pPr>
    </w:p>
    <w:p w:rsidR="0005209C" w:rsidRDefault="0005209C" w:rsidP="0005209C">
      <w:pPr>
        <w:pStyle w:val="NoSpacing"/>
      </w:pPr>
    </w:p>
    <w:p w:rsidR="0005209C" w:rsidRDefault="0005209C" w:rsidP="0005209C">
      <w:pPr>
        <w:pStyle w:val="NoSpacing"/>
      </w:pPr>
    </w:p>
    <w:p w:rsidR="0005209C" w:rsidRDefault="0005209C" w:rsidP="0005209C">
      <w:pPr>
        <w:pStyle w:val="NoSpacing"/>
      </w:pPr>
    </w:p>
    <w:p w:rsidR="0005209C" w:rsidRDefault="0005209C" w:rsidP="0005209C">
      <w:pPr>
        <w:pStyle w:val="NoSpacing"/>
      </w:pPr>
    </w:p>
    <w:p w:rsidR="0005209C" w:rsidRDefault="0005209C" w:rsidP="0005209C">
      <w:pPr>
        <w:pStyle w:val="NoSpacing"/>
      </w:pPr>
    </w:p>
    <w:p w:rsidR="0005209C" w:rsidRDefault="0005209C" w:rsidP="0005209C">
      <w:pPr>
        <w:pStyle w:val="NoSpacing"/>
      </w:pPr>
    </w:p>
    <w:p w:rsidR="0005209C" w:rsidRDefault="0005209C" w:rsidP="0005209C">
      <w:pPr>
        <w:pStyle w:val="NoSpacing"/>
      </w:pPr>
    </w:p>
    <w:p w:rsidR="0005209C" w:rsidRDefault="0005209C" w:rsidP="0005209C">
      <w:pPr>
        <w:pStyle w:val="NoSpacing"/>
      </w:pPr>
    </w:p>
    <w:p w:rsidR="0005209C" w:rsidRDefault="0005209C" w:rsidP="0005209C">
      <w:pPr>
        <w:pStyle w:val="NoSpacing"/>
      </w:pPr>
    </w:p>
    <w:p w:rsidR="0005209C" w:rsidRPr="0005209C" w:rsidRDefault="0005209C" w:rsidP="0005209C">
      <w:pPr>
        <w:pStyle w:val="NoSpacing"/>
      </w:pPr>
      <w:r>
        <w:t xml:space="preserve">Figure 7: This is a line scan of a cold spray sample created using an SEM </w:t>
      </w:r>
      <w:r>
        <w:rPr>
          <w:rFonts w:ascii="Arial" w:hAnsi="Arial" w:cs="Arial"/>
          <w:color w:val="000000"/>
          <w:sz w:val="18"/>
          <w:szCs w:val="18"/>
          <w:shd w:val="clear" w:color="auto" w:fill="FFFFFF"/>
        </w:rPr>
        <w:t>Energy Dispersive Spectrometer (EDS)</w:t>
      </w:r>
      <w:r>
        <w:t xml:space="preserve">. </w:t>
      </w:r>
      <w:r w:rsidR="009A4A3B">
        <w:t xml:space="preserve">The graphs show CPS (counts per second) which measures the intensity of the chemicals present on the sample over the distance of the sample shown in µm. </w:t>
      </w:r>
      <w:r>
        <w:t xml:space="preserve">As expected </w:t>
      </w:r>
      <w:r w:rsidR="009A4A3B">
        <w:t xml:space="preserve">there is </w:t>
      </w:r>
      <w:r>
        <w:t>a high level of titanium throughout but once into the cold spray region of the line scan</w:t>
      </w:r>
      <w:r w:rsidR="009A4A3B">
        <w:t xml:space="preserve"> (left of red line</w:t>
      </w:r>
      <w:r w:rsidR="00031EBC">
        <w:t xml:space="preserve">, at about </w:t>
      </w:r>
      <w:r w:rsidR="00DA3E4A">
        <w:t xml:space="preserve"> </w:t>
      </w:r>
      <w:r w:rsidR="00031EBC">
        <w:t>700 µm</w:t>
      </w:r>
      <w:r w:rsidR="009A4A3B">
        <w:t>)</w:t>
      </w:r>
      <w:r>
        <w:t xml:space="preserve"> there is a considerable amount of aluminum present</w:t>
      </w:r>
      <w:r w:rsidR="009A4A3B">
        <w:t xml:space="preserve"> suggesting the titanium cold spray particles were likely contaminated</w:t>
      </w:r>
      <w:r>
        <w:t>.</w:t>
      </w:r>
    </w:p>
    <w:p w:rsidR="00D4049B" w:rsidRDefault="001C386B" w:rsidP="00814A6A">
      <w:pPr>
        <w:pStyle w:val="NoSpacing"/>
      </w:pPr>
      <w:r>
        <w:rPr>
          <w:noProof/>
          <w:lang w:eastAsia="zh-TW"/>
        </w:rPr>
        <w:pict>
          <v:shape id="_x0000_s1051" type="#_x0000_t202" style="position:absolute;margin-left:273.75pt;margin-top:65.4pt;width:108.9pt;height:24.75pt;z-index:251717632;mso-width-relative:margin;mso-height-relative:margin" filled="f" stroked="f">
            <v:textbox>
              <w:txbxContent>
                <w:p w:rsidR="00D01616" w:rsidRPr="009A4A3B" w:rsidRDefault="00D01616">
                  <w:pPr>
                    <w:rPr>
                      <w:color w:val="FF0000"/>
                    </w:rPr>
                  </w:pPr>
                  <w:r w:rsidRPr="009A4A3B">
                    <w:rPr>
                      <w:color w:val="FF0000"/>
                    </w:rPr>
                    <w:t>Cold Spray</w:t>
                  </w:r>
                </w:p>
              </w:txbxContent>
            </v:textbox>
          </v:shape>
        </w:pict>
      </w:r>
      <w:r>
        <w:rPr>
          <w:noProof/>
          <w:lang w:eastAsia="zh-TW"/>
        </w:rPr>
        <w:pict>
          <v:shape id="_x0000_s1050" type="#_x0000_t202" style="position:absolute;margin-left:50.45pt;margin-top:65.4pt;width:100.7pt;height:29.3pt;z-index:251715584;mso-width-relative:margin;mso-height-relative:margin" filled="f" stroked="f">
            <v:textbox>
              <w:txbxContent>
                <w:p w:rsidR="00D01616" w:rsidRPr="009A4A3B" w:rsidRDefault="00D01616">
                  <w:pPr>
                    <w:rPr>
                      <w:color w:val="FF0000"/>
                    </w:rPr>
                  </w:pPr>
                  <w:r w:rsidRPr="009A4A3B">
                    <w:rPr>
                      <w:color w:val="FF0000"/>
                    </w:rPr>
                    <w:t>Titanium Substrate</w:t>
                  </w:r>
                </w:p>
              </w:txbxContent>
            </v:textbox>
          </v:shape>
        </w:pict>
      </w:r>
      <w:r w:rsidRPr="001C386B">
        <w:rPr>
          <w:noProof/>
          <w:color w:val="FF0000"/>
        </w:rPr>
        <w:pict>
          <v:shape id="_x0000_s1049" type="#_x0000_t32" style="position:absolute;margin-left:273.75pt;margin-top:27.15pt;width:0;height:294.75pt;z-index:251713536" o:connectortype="straight" strokecolor="red"/>
        </w:pict>
      </w:r>
      <w:r w:rsidR="00D4049B" w:rsidRPr="00D4049B">
        <w:rPr>
          <w:noProof/>
        </w:rPr>
        <w:drawing>
          <wp:inline distT="0" distB="0" distL="0" distR="0">
            <wp:extent cx="5133728" cy="1171575"/>
            <wp:effectExtent l="1905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129784" cy="1170675"/>
                    </a:xfrm>
                    <a:prstGeom prst="rect">
                      <a:avLst/>
                    </a:prstGeom>
                    <a:noFill/>
                    <a:ln w="9525">
                      <a:noFill/>
                      <a:miter lim="800000"/>
                      <a:headEnd/>
                      <a:tailEnd/>
                    </a:ln>
                  </pic:spPr>
                </pic:pic>
              </a:graphicData>
            </a:graphic>
          </wp:inline>
        </w:drawing>
      </w:r>
    </w:p>
    <w:p w:rsidR="00D4049B" w:rsidRDefault="00D4049B" w:rsidP="00814A6A">
      <w:pPr>
        <w:pStyle w:val="NoSpacing"/>
      </w:pPr>
    </w:p>
    <w:p w:rsidR="00D4049B" w:rsidRDefault="00D4049B" w:rsidP="00814A6A">
      <w:pPr>
        <w:pStyle w:val="NoSpacing"/>
      </w:pPr>
      <w:r w:rsidRPr="00D4049B">
        <w:rPr>
          <w:noProof/>
        </w:rPr>
        <w:drawing>
          <wp:inline distT="0" distB="0" distL="0" distR="0">
            <wp:extent cx="5128419" cy="1371600"/>
            <wp:effectExtent l="1905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139690" cy="1374615"/>
                    </a:xfrm>
                    <a:prstGeom prst="rect">
                      <a:avLst/>
                    </a:prstGeom>
                    <a:noFill/>
                    <a:ln w="9525">
                      <a:noFill/>
                      <a:miter lim="800000"/>
                      <a:headEnd/>
                      <a:tailEnd/>
                    </a:ln>
                  </pic:spPr>
                </pic:pic>
              </a:graphicData>
            </a:graphic>
          </wp:inline>
        </w:drawing>
      </w:r>
    </w:p>
    <w:p w:rsidR="00D4049B" w:rsidRDefault="00D4049B" w:rsidP="00814A6A">
      <w:pPr>
        <w:pStyle w:val="NoSpacing"/>
      </w:pPr>
      <w:r w:rsidRPr="00D4049B">
        <w:rPr>
          <w:noProof/>
        </w:rPr>
        <w:drawing>
          <wp:inline distT="0" distB="0" distL="0" distR="0">
            <wp:extent cx="5133975" cy="1371600"/>
            <wp:effectExtent l="19050" t="0" r="9525" b="0"/>
            <wp:docPr id="2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133975" cy="1371600"/>
                    </a:xfrm>
                    <a:prstGeom prst="rect">
                      <a:avLst/>
                    </a:prstGeom>
                    <a:noFill/>
                    <a:ln w="9525">
                      <a:noFill/>
                      <a:miter lim="800000"/>
                      <a:headEnd/>
                      <a:tailEnd/>
                    </a:ln>
                  </pic:spPr>
                </pic:pic>
              </a:graphicData>
            </a:graphic>
          </wp:inline>
        </w:drawing>
      </w:r>
    </w:p>
    <w:p w:rsidR="00251C07" w:rsidRDefault="00251C07" w:rsidP="00251C07">
      <w:pPr>
        <w:pStyle w:val="NoSpacing"/>
      </w:pPr>
      <w:r>
        <w:lastRenderedPageBreak/>
        <w:t>Figure 8: A second cold spray cross section line scan created using EDS. The composition appears pretty similar to the first sample with peaks of aluminum in the cold spray region of the sample but this region begins more around 7</w:t>
      </w:r>
      <w:r w:rsidR="003945C5">
        <w:t>4</w:t>
      </w:r>
      <w:r>
        <w:t>0 µm.</w:t>
      </w:r>
      <w:r w:rsidR="00DA3E4A">
        <w:t xml:space="preserve"> This difference in distances is likely due to a difference in the amount of polishing each sample was subjected to.</w:t>
      </w:r>
      <w:r w:rsidR="00A21D3F">
        <w:t xml:space="preserve"> There is also a large difference in the amount of cold spray present since this sample has a much greater amount of titanium from cold spray than figure 7.</w:t>
      </w:r>
    </w:p>
    <w:p w:rsidR="00251C07" w:rsidRDefault="001C386B" w:rsidP="00814A6A">
      <w:pPr>
        <w:pStyle w:val="NoSpacing"/>
      </w:pPr>
      <w:r>
        <w:rPr>
          <w:noProof/>
          <w:lang w:eastAsia="zh-TW"/>
        </w:rPr>
        <w:pict>
          <v:shape id="_x0000_s1053" type="#_x0000_t202" style="position:absolute;margin-left:50.8pt;margin-top:12.3pt;width:114.2pt;height:27.35pt;z-index:251720704;mso-width-relative:margin;mso-height-relative:margin" filled="f" stroked="f">
            <v:textbox>
              <w:txbxContent>
                <w:p w:rsidR="00D01616" w:rsidRPr="00872A68" w:rsidRDefault="00D01616">
                  <w:pPr>
                    <w:rPr>
                      <w:color w:val="FF0000"/>
                    </w:rPr>
                  </w:pPr>
                  <w:r w:rsidRPr="00872A68">
                    <w:rPr>
                      <w:color w:val="FF0000"/>
                    </w:rPr>
                    <w:t>Titanium Substrate</w:t>
                  </w:r>
                </w:p>
              </w:txbxContent>
            </v:textbox>
          </v:shape>
        </w:pict>
      </w:r>
      <w:r>
        <w:rPr>
          <w:noProof/>
        </w:rPr>
        <w:pict>
          <v:shape id="_x0000_s1052" type="#_x0000_t32" style="position:absolute;margin-left:198pt;margin-top:12.3pt;width:1.5pt;height:289.5pt;flip:x y;z-index:251718656" o:connectortype="straight" strokecolor="red"/>
        </w:pict>
      </w:r>
    </w:p>
    <w:p w:rsidR="006E67D5" w:rsidRDefault="001C386B" w:rsidP="00814A6A">
      <w:pPr>
        <w:pStyle w:val="NoSpacing"/>
      </w:pPr>
      <w:r>
        <w:rPr>
          <w:noProof/>
          <w:lang w:eastAsia="zh-TW"/>
        </w:rPr>
        <w:pict>
          <v:shape id="_x0000_s1055" type="#_x0000_t202" style="position:absolute;margin-left:-.8pt;margin-top:4.2pt;width:46.6pt;height:38.1pt;z-index:251724800;mso-height-percent:200;mso-height-percent:200;mso-width-relative:margin;mso-height-relative:margin" filled="f" stroked="f">
            <v:textbox style="mso-fit-shape-to-text:t">
              <w:txbxContent>
                <w:p w:rsidR="00D01616" w:rsidRPr="00872A68" w:rsidRDefault="00D01616">
                  <w:pPr>
                    <w:rPr>
                      <w:color w:val="FF0000"/>
                    </w:rPr>
                  </w:pPr>
                  <w:r w:rsidRPr="00872A68">
                    <w:rPr>
                      <w:color w:val="FF0000"/>
                    </w:rPr>
                    <w:t>Epoxy</w:t>
                  </w:r>
                </w:p>
              </w:txbxContent>
            </v:textbox>
          </v:shape>
        </w:pict>
      </w:r>
      <w:r>
        <w:rPr>
          <w:noProof/>
          <w:lang w:eastAsia="zh-TW"/>
        </w:rPr>
        <w:pict>
          <v:shape id="_x0000_s1054" type="#_x0000_t202" style="position:absolute;margin-left:218.05pt;margin-top:.4pt;width:104.45pt;height:38.1pt;z-index:251722752;mso-height-percent:200;mso-height-percent:200;mso-width-relative:margin;mso-height-relative:margin" filled="f" stroked="f">
            <v:textbox style="mso-fit-shape-to-text:t">
              <w:txbxContent>
                <w:p w:rsidR="00D01616" w:rsidRPr="00872A68" w:rsidRDefault="00D01616">
                  <w:pPr>
                    <w:rPr>
                      <w:color w:val="FF0000"/>
                    </w:rPr>
                  </w:pPr>
                  <w:r w:rsidRPr="00872A68">
                    <w:rPr>
                      <w:color w:val="FF0000"/>
                    </w:rPr>
                    <w:t>Cold Spray</w:t>
                  </w:r>
                </w:p>
              </w:txbxContent>
            </v:textbox>
          </v:shape>
        </w:pict>
      </w:r>
      <w:r w:rsidR="00D4049B" w:rsidRPr="00D4049B">
        <w:rPr>
          <w:noProof/>
        </w:rPr>
        <w:drawing>
          <wp:inline distT="0" distB="0" distL="0" distR="0">
            <wp:extent cx="5129784" cy="1171575"/>
            <wp:effectExtent l="19050" t="0" r="0" b="0"/>
            <wp:docPr id="334" name="Pictur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129784" cy="1171575"/>
                    </a:xfrm>
                    <a:prstGeom prst="rect">
                      <a:avLst/>
                    </a:prstGeom>
                    <a:noFill/>
                    <a:ln w="9525">
                      <a:noFill/>
                      <a:miter lim="800000"/>
                      <a:headEnd/>
                      <a:tailEnd/>
                    </a:ln>
                  </pic:spPr>
                </pic:pic>
              </a:graphicData>
            </a:graphic>
          </wp:inline>
        </w:drawing>
      </w:r>
      <w:r w:rsidR="00D4049B" w:rsidRPr="00D4049B">
        <w:rPr>
          <w:noProof/>
        </w:rPr>
        <w:drawing>
          <wp:inline distT="0" distB="0" distL="0" distR="0">
            <wp:extent cx="5139690" cy="1371600"/>
            <wp:effectExtent l="19050" t="0" r="3810" b="0"/>
            <wp:docPr id="33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139690" cy="1371600"/>
                    </a:xfrm>
                    <a:prstGeom prst="rect">
                      <a:avLst/>
                    </a:prstGeom>
                    <a:noFill/>
                    <a:ln w="9525">
                      <a:noFill/>
                      <a:miter lim="800000"/>
                      <a:headEnd/>
                      <a:tailEnd/>
                    </a:ln>
                  </pic:spPr>
                </pic:pic>
              </a:graphicData>
            </a:graphic>
          </wp:inline>
        </w:drawing>
      </w:r>
      <w:r w:rsidR="00D4049B" w:rsidRPr="00D4049B">
        <w:rPr>
          <w:noProof/>
        </w:rPr>
        <w:drawing>
          <wp:inline distT="0" distB="0" distL="0" distR="0">
            <wp:extent cx="5139690" cy="1371600"/>
            <wp:effectExtent l="19050" t="0" r="3810" b="0"/>
            <wp:docPr id="33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139690" cy="1371600"/>
                    </a:xfrm>
                    <a:prstGeom prst="rect">
                      <a:avLst/>
                    </a:prstGeom>
                    <a:noFill/>
                    <a:ln w="9525">
                      <a:noFill/>
                      <a:miter lim="800000"/>
                      <a:headEnd/>
                      <a:tailEnd/>
                    </a:ln>
                  </pic:spPr>
                </pic:pic>
              </a:graphicData>
            </a:graphic>
          </wp:inline>
        </w:drawing>
      </w:r>
    </w:p>
    <w:p w:rsidR="007E5B4F" w:rsidRDefault="007E5B4F" w:rsidP="00814A6A">
      <w:pPr>
        <w:pStyle w:val="NoSpacing"/>
      </w:pPr>
    </w:p>
    <w:p w:rsidR="00030B90" w:rsidRDefault="00030B90" w:rsidP="00814A6A">
      <w:pPr>
        <w:pStyle w:val="NoSpacing"/>
      </w:pPr>
    </w:p>
    <w:p w:rsidR="00030B90" w:rsidRDefault="00030B90" w:rsidP="00814A6A">
      <w:pPr>
        <w:pStyle w:val="NoSpacing"/>
      </w:pPr>
    </w:p>
    <w:p w:rsidR="00030B90" w:rsidRDefault="00030B90" w:rsidP="00814A6A">
      <w:pPr>
        <w:pStyle w:val="NoSpacing"/>
      </w:pPr>
    </w:p>
    <w:p w:rsidR="00030B90" w:rsidRDefault="00030B90" w:rsidP="00814A6A">
      <w:pPr>
        <w:pStyle w:val="NoSpacing"/>
      </w:pPr>
    </w:p>
    <w:p w:rsidR="00030B90" w:rsidRDefault="00030B90" w:rsidP="00814A6A">
      <w:pPr>
        <w:pStyle w:val="NoSpacing"/>
      </w:pPr>
    </w:p>
    <w:p w:rsidR="00030B90" w:rsidRDefault="00030B90" w:rsidP="00814A6A">
      <w:pPr>
        <w:pStyle w:val="NoSpacing"/>
      </w:pPr>
    </w:p>
    <w:p w:rsidR="00030B90" w:rsidRDefault="00030B90" w:rsidP="00814A6A">
      <w:pPr>
        <w:pStyle w:val="NoSpacing"/>
      </w:pPr>
    </w:p>
    <w:p w:rsidR="00030B90" w:rsidRDefault="00030B90" w:rsidP="00814A6A">
      <w:pPr>
        <w:pStyle w:val="NoSpacing"/>
      </w:pPr>
    </w:p>
    <w:p w:rsidR="00030B90" w:rsidRDefault="00030B90" w:rsidP="00814A6A">
      <w:pPr>
        <w:pStyle w:val="NoSpacing"/>
      </w:pPr>
    </w:p>
    <w:p w:rsidR="00030B90" w:rsidRDefault="00030B90" w:rsidP="00814A6A">
      <w:pPr>
        <w:pStyle w:val="NoSpacing"/>
      </w:pPr>
    </w:p>
    <w:p w:rsidR="00030B90" w:rsidRDefault="00030B90" w:rsidP="00814A6A">
      <w:pPr>
        <w:pStyle w:val="NoSpacing"/>
      </w:pPr>
    </w:p>
    <w:p w:rsidR="00030B90" w:rsidRDefault="00030B90" w:rsidP="00814A6A">
      <w:pPr>
        <w:pStyle w:val="NoSpacing"/>
      </w:pPr>
    </w:p>
    <w:p w:rsidR="00030B90" w:rsidRDefault="00030B90" w:rsidP="00814A6A">
      <w:pPr>
        <w:pStyle w:val="NoSpacing"/>
      </w:pPr>
    </w:p>
    <w:p w:rsidR="00030B90" w:rsidRDefault="00030B90" w:rsidP="00814A6A">
      <w:pPr>
        <w:pStyle w:val="NoSpacing"/>
      </w:pPr>
    </w:p>
    <w:p w:rsidR="00030B90" w:rsidRDefault="00030B90" w:rsidP="00814A6A">
      <w:pPr>
        <w:pStyle w:val="NoSpacing"/>
      </w:pPr>
    </w:p>
    <w:p w:rsidR="00030B90" w:rsidRDefault="00030B90" w:rsidP="00814A6A">
      <w:pPr>
        <w:pStyle w:val="NoSpacing"/>
      </w:pPr>
    </w:p>
    <w:p w:rsidR="007E5B4F" w:rsidRDefault="007E5B4F" w:rsidP="00814A6A">
      <w:pPr>
        <w:pStyle w:val="NoSpacing"/>
      </w:pPr>
    </w:p>
    <w:p w:rsidR="002E08DF" w:rsidRDefault="002E08DF" w:rsidP="002E08DF">
      <w:pPr>
        <w:pStyle w:val="NoSpacing"/>
      </w:pPr>
      <w:r>
        <w:lastRenderedPageBreak/>
        <w:t>Figure 9 A: Sample 26 was first cold sprayed and then put through nanotubes processing with a potential of 20V, pH of 4, for a time of 1 hour.  B: Nanotubes were present on the surface that previously contained only cold spray. Light and dark regions in the picture were due to the uneven surface the tubes grew on since there were areas where the cold spray was much thicker.</w:t>
      </w:r>
    </w:p>
    <w:p w:rsidR="007E5B4F" w:rsidRDefault="007E5B4F" w:rsidP="00814A6A">
      <w:pPr>
        <w:pStyle w:val="NoSpacing"/>
      </w:pPr>
    </w:p>
    <w:p w:rsidR="007E5B4F" w:rsidRDefault="001C386B" w:rsidP="00814A6A">
      <w:pPr>
        <w:pStyle w:val="NoSpacing"/>
      </w:pPr>
      <w:r>
        <w:rPr>
          <w:noProof/>
          <w:lang w:eastAsia="zh-TW"/>
        </w:rPr>
        <w:pict>
          <v:shape id="_x0000_s1057" type="#_x0000_t202" style="position:absolute;margin-left:248.1pt;margin-top:4.15pt;width:35.4pt;height:25.3pt;z-index:251728896;mso-width-relative:margin;mso-height-relative:margin" filled="f" stroked="f">
            <v:textbox>
              <w:txbxContent>
                <w:p w:rsidR="00D01616" w:rsidRPr="002E08DF" w:rsidRDefault="00D01616">
                  <w:pPr>
                    <w:rPr>
                      <w:color w:val="FF0000"/>
                      <w:sz w:val="28"/>
                      <w:szCs w:val="28"/>
                    </w:rPr>
                  </w:pPr>
                  <w:r w:rsidRPr="002E08DF">
                    <w:rPr>
                      <w:color w:val="FF0000"/>
                      <w:sz w:val="28"/>
                      <w:szCs w:val="28"/>
                    </w:rPr>
                    <w:t>B</w:t>
                  </w:r>
                </w:p>
              </w:txbxContent>
            </v:textbox>
          </v:shape>
        </w:pict>
      </w:r>
      <w:r>
        <w:rPr>
          <w:noProof/>
          <w:lang w:eastAsia="zh-TW"/>
        </w:rPr>
        <w:pict>
          <v:shape id="_x0000_s1056" type="#_x0000_t202" style="position:absolute;margin-left:-.8pt;margin-top:.95pt;width:33.6pt;height:28.5pt;z-index:251726848;mso-width-relative:margin;mso-height-relative:margin" filled="f" stroked="f">
            <v:textbox>
              <w:txbxContent>
                <w:p w:rsidR="00D01616" w:rsidRPr="002E08DF" w:rsidRDefault="00D01616">
                  <w:pPr>
                    <w:rPr>
                      <w:color w:val="FF0000"/>
                      <w:sz w:val="28"/>
                      <w:szCs w:val="28"/>
                    </w:rPr>
                  </w:pPr>
                  <w:r w:rsidRPr="002E08DF">
                    <w:rPr>
                      <w:color w:val="FF0000"/>
                      <w:sz w:val="28"/>
                      <w:szCs w:val="28"/>
                    </w:rPr>
                    <w:t>A</w:t>
                  </w:r>
                </w:p>
              </w:txbxContent>
            </v:textbox>
          </v:shape>
        </w:pict>
      </w:r>
      <w:r w:rsidR="007E5B4F">
        <w:rPr>
          <w:noProof/>
        </w:rPr>
        <w:drawing>
          <wp:inline distT="0" distB="0" distL="0" distR="0">
            <wp:extent cx="2557286" cy="1920240"/>
            <wp:effectExtent l="19050" t="0" r="0" b="0"/>
            <wp:docPr id="31" name="Picture 14" descr="C:\Documents and Settings\Christi McLinn\Desktop\REU\Important for paper\SEM Coldspray\sem\26cs1_700x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Christi McLinn\Desktop\REU\Important for paper\SEM Coldspray\sem\26cs1_700x_2.tif"/>
                    <pic:cNvPicPr>
                      <a:picLocks noChangeAspect="1" noChangeArrowheads="1"/>
                    </pic:cNvPicPr>
                  </pic:nvPicPr>
                  <pic:blipFill>
                    <a:blip r:embed="rId31" cstate="print"/>
                    <a:srcRect/>
                    <a:stretch>
                      <a:fillRect/>
                    </a:stretch>
                  </pic:blipFill>
                  <pic:spPr bwMode="auto">
                    <a:xfrm>
                      <a:off x="0" y="0"/>
                      <a:ext cx="2557286" cy="1920240"/>
                    </a:xfrm>
                    <a:prstGeom prst="rect">
                      <a:avLst/>
                    </a:prstGeom>
                    <a:noFill/>
                    <a:ln w="9525">
                      <a:noFill/>
                      <a:miter lim="800000"/>
                      <a:headEnd/>
                      <a:tailEnd/>
                    </a:ln>
                  </pic:spPr>
                </pic:pic>
              </a:graphicData>
            </a:graphic>
          </wp:inline>
        </w:drawing>
      </w:r>
      <w:r w:rsidR="007E5B4F">
        <w:t xml:space="preserve">                 </w:t>
      </w:r>
      <w:r w:rsidR="007E5B4F">
        <w:rPr>
          <w:noProof/>
        </w:rPr>
        <w:drawing>
          <wp:inline distT="0" distB="0" distL="0" distR="0">
            <wp:extent cx="2557286" cy="1920240"/>
            <wp:effectExtent l="19050" t="0" r="0" b="0"/>
            <wp:docPr id="320" name="Picture 15" descr="C:\Documents and Settings\Christi McLinn\Desktop\REU\Important for paper\SEM Coldspray\sem\26cs1_74kx_sit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Christi McLinn\Desktop\REU\Important for paper\SEM Coldspray\sem\26cs1_74kx_site4.tif"/>
                    <pic:cNvPicPr>
                      <a:picLocks noChangeAspect="1" noChangeArrowheads="1"/>
                    </pic:cNvPicPr>
                  </pic:nvPicPr>
                  <pic:blipFill>
                    <a:blip r:embed="rId32" cstate="print"/>
                    <a:srcRect/>
                    <a:stretch>
                      <a:fillRect/>
                    </a:stretch>
                  </pic:blipFill>
                  <pic:spPr bwMode="auto">
                    <a:xfrm>
                      <a:off x="0" y="0"/>
                      <a:ext cx="2557286" cy="1920240"/>
                    </a:xfrm>
                    <a:prstGeom prst="rect">
                      <a:avLst/>
                    </a:prstGeom>
                    <a:noFill/>
                    <a:ln w="9525">
                      <a:noFill/>
                      <a:miter lim="800000"/>
                      <a:headEnd/>
                      <a:tailEnd/>
                    </a:ln>
                  </pic:spPr>
                </pic:pic>
              </a:graphicData>
            </a:graphic>
          </wp:inline>
        </w:drawing>
      </w:r>
    </w:p>
    <w:p w:rsidR="00F3192A" w:rsidRDefault="002E08DF" w:rsidP="00814A6A">
      <w:pPr>
        <w:pStyle w:val="NoSpacing"/>
      </w:pPr>
      <w:r>
        <w:tab/>
      </w:r>
      <w:r>
        <w:tab/>
        <w:t xml:space="preserve">      </w:t>
      </w:r>
      <w:r>
        <w:tab/>
      </w:r>
      <w:r>
        <w:tab/>
      </w:r>
      <w:r>
        <w:tab/>
      </w:r>
      <w:r>
        <w:tab/>
      </w:r>
      <w:r>
        <w:tab/>
      </w:r>
      <w:r>
        <w:tab/>
        <w:t xml:space="preserve">   </w:t>
      </w:r>
      <w:r w:rsidR="00F3192A">
        <w:tab/>
      </w:r>
    </w:p>
    <w:p w:rsidR="00F3192A" w:rsidRDefault="00F3192A" w:rsidP="00F3192A">
      <w:pPr>
        <w:pStyle w:val="NoSpacing"/>
      </w:pPr>
    </w:p>
    <w:p w:rsidR="00030B90" w:rsidRDefault="00030B90" w:rsidP="00F3192A">
      <w:pPr>
        <w:pStyle w:val="NoSpacing"/>
      </w:pPr>
      <w:r>
        <w:t>Figure 10 A: Another cold spray with nanotubes sample.  In the center of the picture is a valley with a smooth surfaced structure and it is on this type of structure that the nanotubes were present.  10B: A zoomed in picture of the smooth surface showing TiO</w:t>
      </w:r>
      <w:r w:rsidRPr="00030B90">
        <w:rPr>
          <w:vertAlign w:val="subscript"/>
        </w:rPr>
        <w:t>2</w:t>
      </w:r>
      <w:r>
        <w:t xml:space="preserve"> nanotubes were successfully grown on top of a titanium cold spray.</w:t>
      </w:r>
    </w:p>
    <w:p w:rsidR="00030B90" w:rsidRDefault="001C386B" w:rsidP="00F3192A">
      <w:pPr>
        <w:pStyle w:val="NoSpacing"/>
      </w:pPr>
      <w:r>
        <w:rPr>
          <w:noProof/>
          <w:lang w:eastAsia="zh-TW"/>
        </w:rPr>
        <w:pict>
          <v:shape id="_x0000_s1058" type="#_x0000_t202" style="position:absolute;margin-left:1.75pt;margin-top:12.35pt;width:35.45pt;height:28.9pt;z-index:251730944;mso-width-relative:margin;mso-height-relative:margin" filled="f" stroked="f">
            <v:textbox>
              <w:txbxContent>
                <w:p w:rsidR="00D01616" w:rsidRPr="00030B90" w:rsidRDefault="00D01616">
                  <w:pPr>
                    <w:rPr>
                      <w:color w:val="FF0000"/>
                      <w:sz w:val="28"/>
                      <w:szCs w:val="28"/>
                    </w:rPr>
                  </w:pPr>
                  <w:r w:rsidRPr="00030B90">
                    <w:rPr>
                      <w:color w:val="FF0000"/>
                      <w:sz w:val="28"/>
                      <w:szCs w:val="28"/>
                    </w:rPr>
                    <w:t>A</w:t>
                  </w:r>
                </w:p>
              </w:txbxContent>
            </v:textbox>
          </v:shape>
        </w:pict>
      </w:r>
    </w:p>
    <w:p w:rsidR="00F3192A" w:rsidRDefault="001C386B" w:rsidP="00814A6A">
      <w:pPr>
        <w:pStyle w:val="NoSpacing"/>
      </w:pPr>
      <w:r>
        <w:rPr>
          <w:noProof/>
        </w:rPr>
        <w:pict>
          <v:shape id="_x0000_s1060" type="#_x0000_t32" style="position:absolute;margin-left:128.25pt;margin-top:61.95pt;width:182.25pt;height:18pt;flip:y;z-index:251734016" o:connectortype="straight" strokecolor="red">
            <v:stroke endarrow="block"/>
          </v:shape>
        </w:pict>
      </w:r>
      <w:r>
        <w:rPr>
          <w:noProof/>
          <w:lang w:eastAsia="zh-TW"/>
        </w:rPr>
        <w:pict>
          <v:shape id="_x0000_s1059" type="#_x0000_t202" style="position:absolute;margin-left:248.05pt;margin-top:.9pt;width:28.1pt;height:26.95pt;z-index:251732992;mso-width-relative:margin;mso-height-relative:margin" filled="f" stroked="f">
            <v:textbox>
              <w:txbxContent>
                <w:p w:rsidR="00D01616" w:rsidRPr="00030B90" w:rsidRDefault="00D01616">
                  <w:pPr>
                    <w:rPr>
                      <w:color w:val="FF0000"/>
                      <w:sz w:val="28"/>
                      <w:szCs w:val="28"/>
                    </w:rPr>
                  </w:pPr>
                  <w:r w:rsidRPr="00030B90">
                    <w:rPr>
                      <w:color w:val="FF0000"/>
                      <w:sz w:val="28"/>
                      <w:szCs w:val="28"/>
                    </w:rPr>
                    <w:t>B</w:t>
                  </w:r>
                </w:p>
              </w:txbxContent>
            </v:textbox>
          </v:shape>
        </w:pict>
      </w:r>
      <w:r w:rsidR="00F3192A">
        <w:rPr>
          <w:noProof/>
        </w:rPr>
        <w:drawing>
          <wp:inline distT="0" distB="0" distL="0" distR="0">
            <wp:extent cx="2557286" cy="1920240"/>
            <wp:effectExtent l="19050" t="0" r="0" b="0"/>
            <wp:docPr id="321" name="Picture 16" descr="C:\Documents and Settings\Christi McLinn\Desktop\REU\Important for paper\SEM Coldspray\ifoundsample28\28cs2_352_2hr_6kx_sit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Christi McLinn\Desktop\REU\Important for paper\SEM Coldspray\ifoundsample28\28cs2_352_2hr_6kx_site3.tif"/>
                    <pic:cNvPicPr>
                      <a:picLocks noChangeAspect="1" noChangeArrowheads="1"/>
                    </pic:cNvPicPr>
                  </pic:nvPicPr>
                  <pic:blipFill>
                    <a:blip r:embed="rId33" cstate="print"/>
                    <a:srcRect/>
                    <a:stretch>
                      <a:fillRect/>
                    </a:stretch>
                  </pic:blipFill>
                  <pic:spPr bwMode="auto">
                    <a:xfrm>
                      <a:off x="0" y="0"/>
                      <a:ext cx="2557286" cy="1920240"/>
                    </a:xfrm>
                    <a:prstGeom prst="rect">
                      <a:avLst/>
                    </a:prstGeom>
                    <a:noFill/>
                    <a:ln w="9525">
                      <a:noFill/>
                      <a:miter lim="800000"/>
                      <a:headEnd/>
                      <a:tailEnd/>
                    </a:ln>
                  </pic:spPr>
                </pic:pic>
              </a:graphicData>
            </a:graphic>
          </wp:inline>
        </w:drawing>
      </w:r>
      <w:r w:rsidR="00F3192A">
        <w:t xml:space="preserve">                 </w:t>
      </w:r>
      <w:r w:rsidR="00F3192A">
        <w:rPr>
          <w:noProof/>
        </w:rPr>
        <w:drawing>
          <wp:inline distT="0" distB="0" distL="0" distR="0">
            <wp:extent cx="2565780" cy="1920240"/>
            <wp:effectExtent l="19050" t="0" r="5970" b="0"/>
            <wp:docPr id="322" name="Picture 17" descr="C:\Documents and Settings\Christi McLinn\Desktop\REU\Important for paper\SEM Coldspray\ifoundsample28\28cs2_352_2hr_75kx_sit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Christi McLinn\Desktop\REU\Important for paper\SEM Coldspray\ifoundsample28\28cs2_352_2hr_75kx_site3.tif"/>
                    <pic:cNvPicPr>
                      <a:picLocks noChangeAspect="1" noChangeArrowheads="1"/>
                    </pic:cNvPicPr>
                  </pic:nvPicPr>
                  <pic:blipFill>
                    <a:blip r:embed="rId34" cstate="print"/>
                    <a:srcRect/>
                    <a:stretch>
                      <a:fillRect/>
                    </a:stretch>
                  </pic:blipFill>
                  <pic:spPr bwMode="auto">
                    <a:xfrm>
                      <a:off x="0" y="0"/>
                      <a:ext cx="2565780" cy="1920240"/>
                    </a:xfrm>
                    <a:prstGeom prst="rect">
                      <a:avLst/>
                    </a:prstGeom>
                    <a:noFill/>
                    <a:ln w="9525">
                      <a:noFill/>
                      <a:miter lim="800000"/>
                      <a:headEnd/>
                      <a:tailEnd/>
                    </a:ln>
                  </pic:spPr>
                </pic:pic>
              </a:graphicData>
            </a:graphic>
          </wp:inline>
        </w:drawing>
      </w:r>
    </w:p>
    <w:p w:rsidR="00F3192A" w:rsidRDefault="00F3192A" w:rsidP="00814A6A">
      <w:pPr>
        <w:pStyle w:val="NoSpacing"/>
      </w:pPr>
      <w:r>
        <w:tab/>
      </w:r>
      <w:r>
        <w:tab/>
      </w:r>
      <w:r>
        <w:tab/>
      </w:r>
      <w:r>
        <w:tab/>
      </w:r>
      <w:r>
        <w:tab/>
      </w:r>
      <w:r>
        <w:tab/>
      </w:r>
      <w:r>
        <w:tab/>
      </w:r>
      <w:r>
        <w:tab/>
      </w:r>
    </w:p>
    <w:p w:rsidR="00DC12DA" w:rsidRDefault="00DC12DA" w:rsidP="00814A6A">
      <w:pPr>
        <w:pStyle w:val="NoSpacing"/>
      </w:pPr>
    </w:p>
    <w:p w:rsidR="00DC12DA" w:rsidRDefault="00DC12DA" w:rsidP="00814A6A">
      <w:pPr>
        <w:pStyle w:val="NoSpacing"/>
      </w:pPr>
    </w:p>
    <w:p w:rsidR="00DC12DA" w:rsidRDefault="00DC12DA" w:rsidP="00814A6A">
      <w:pPr>
        <w:pStyle w:val="NoSpacing"/>
      </w:pPr>
    </w:p>
    <w:p w:rsidR="00E570A6" w:rsidRDefault="007F6A1B" w:rsidP="00030B90">
      <w:pPr>
        <w:pStyle w:val="NoSpacing"/>
      </w:pPr>
      <w:r w:rsidRPr="00DC12DA">
        <w:t xml:space="preserve"> </w:t>
      </w:r>
    </w:p>
    <w:p w:rsidR="00E47197" w:rsidRDefault="00E47197" w:rsidP="00E47197">
      <w:pPr>
        <w:pStyle w:val="NoSpacing"/>
      </w:pPr>
    </w:p>
    <w:p w:rsidR="00E47197" w:rsidRDefault="00E47197" w:rsidP="00E47197">
      <w:pPr>
        <w:pStyle w:val="NoSpacing"/>
      </w:pPr>
    </w:p>
    <w:p w:rsidR="00E47197" w:rsidRDefault="00E47197" w:rsidP="00E47197">
      <w:pPr>
        <w:pStyle w:val="NoSpacing"/>
      </w:pPr>
    </w:p>
    <w:p w:rsidR="00E47197" w:rsidRDefault="00E47197" w:rsidP="00E47197">
      <w:pPr>
        <w:pStyle w:val="NoSpacing"/>
      </w:pPr>
    </w:p>
    <w:p w:rsidR="00E47197" w:rsidRDefault="00E47197" w:rsidP="00E47197">
      <w:pPr>
        <w:pStyle w:val="NoSpacing"/>
      </w:pPr>
    </w:p>
    <w:p w:rsidR="00E47197" w:rsidRDefault="00E47197" w:rsidP="00E47197">
      <w:pPr>
        <w:pStyle w:val="NoSpacing"/>
      </w:pPr>
    </w:p>
    <w:p w:rsidR="00E47197" w:rsidRDefault="00E47197" w:rsidP="00E47197">
      <w:pPr>
        <w:pStyle w:val="NoSpacing"/>
      </w:pPr>
    </w:p>
    <w:p w:rsidR="00E51B1E" w:rsidRPr="00E570A6" w:rsidRDefault="00E47197" w:rsidP="00E570A6">
      <w:pPr>
        <w:pStyle w:val="NoSpacing"/>
      </w:pPr>
      <w:r>
        <w:lastRenderedPageBreak/>
        <w:t xml:space="preserve">Figure 11: Electron Image 6 shows the surface of sample with both cold </w:t>
      </w:r>
      <w:proofErr w:type="gramStart"/>
      <w:r>
        <w:t>spray</w:t>
      </w:r>
      <w:proofErr w:type="gramEnd"/>
      <w:r>
        <w:t xml:space="preserve"> an </w:t>
      </w:r>
      <w:proofErr w:type="spellStart"/>
      <w:r>
        <w:t>nanaotubes</w:t>
      </w:r>
      <w:proofErr w:type="spellEnd"/>
      <w:r>
        <w:t xml:space="preserve"> as it is being analyzed using EDS.  Spectrum 12 displays the elements present in the nanotube valley while spectrum 11 is the analysis of the cold spray peak.  This sample appears to have less contamination than others as it doesn’t have any copper or iron. The samples are similar in that they have mostly the same elements present but the peak has a lot less titanium and oxygen and a lot more fluorine, sodium than the valley. The valley that has TiO</w:t>
      </w:r>
      <w:r w:rsidRPr="00E47197">
        <w:rPr>
          <w:vertAlign w:val="subscript"/>
        </w:rPr>
        <w:t>2</w:t>
      </w:r>
      <w:r>
        <w:rPr>
          <w:vertAlign w:val="subscript"/>
        </w:rPr>
        <w:t xml:space="preserve"> </w:t>
      </w:r>
      <w:r>
        <w:t>nanotubes has more oxygen which is expected and only a little bit of aluminum which also makes sense since there is not much cold spray apparent in that region.</w:t>
      </w:r>
    </w:p>
    <w:p w:rsidR="00030B90" w:rsidRDefault="00E47197" w:rsidP="00CD79FE">
      <w:pPr>
        <w:pStyle w:val="NoSpacing"/>
      </w:pPr>
      <w:r>
        <w:rPr>
          <w:noProof/>
        </w:rPr>
        <w:drawing>
          <wp:anchor distT="0" distB="0" distL="114300" distR="114300" simplePos="0" relativeHeight="251735040" behindDoc="1" locked="0" layoutInCell="1" allowOverlap="1">
            <wp:simplePos x="0" y="0"/>
            <wp:positionH relativeFrom="column">
              <wp:posOffset>-590550</wp:posOffset>
            </wp:positionH>
            <wp:positionV relativeFrom="paragraph">
              <wp:posOffset>80645</wp:posOffset>
            </wp:positionV>
            <wp:extent cx="3009900" cy="2105025"/>
            <wp:effectExtent l="0" t="0" r="0" b="0"/>
            <wp:wrapTight wrapText="bothSides">
              <wp:wrapPolygon edited="0">
                <wp:start x="7109" y="782"/>
                <wp:lineTo x="3144" y="1759"/>
                <wp:lineTo x="2597" y="2150"/>
                <wp:lineTo x="2734" y="20329"/>
                <wp:lineTo x="3828" y="21111"/>
                <wp:lineTo x="5195" y="21111"/>
                <wp:lineTo x="5878" y="21111"/>
                <wp:lineTo x="7109" y="21111"/>
                <wp:lineTo x="8476" y="20329"/>
                <wp:lineTo x="8339" y="19548"/>
                <wp:lineTo x="18319" y="19548"/>
                <wp:lineTo x="19276" y="19352"/>
                <wp:lineTo x="19276" y="2346"/>
                <wp:lineTo x="18592" y="1955"/>
                <wp:lineTo x="14491" y="782"/>
                <wp:lineTo x="7109" y="782"/>
              </wp:wrapPolygon>
            </wp:wrapTight>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3009900" cy="2105025"/>
                    </a:xfrm>
                    <a:prstGeom prst="rect">
                      <a:avLst/>
                    </a:prstGeom>
                    <a:noFill/>
                    <a:ln w="9525">
                      <a:noFill/>
                      <a:miter lim="800000"/>
                      <a:headEnd/>
                      <a:tailEnd/>
                    </a:ln>
                  </pic:spPr>
                </pic:pic>
              </a:graphicData>
            </a:graphic>
          </wp:anchor>
        </w:drawing>
      </w:r>
    </w:p>
    <w:p w:rsidR="00030B90" w:rsidRDefault="00030B90" w:rsidP="00CD79FE">
      <w:pPr>
        <w:pStyle w:val="NoSpacing"/>
      </w:pPr>
    </w:p>
    <w:p w:rsidR="00030B90" w:rsidRDefault="00030B90" w:rsidP="00CD79FE">
      <w:pPr>
        <w:pStyle w:val="NoSpacing"/>
      </w:pPr>
    </w:p>
    <w:p w:rsidR="00030B90" w:rsidRDefault="00030B90" w:rsidP="00CD79FE">
      <w:pPr>
        <w:pStyle w:val="NoSpacing"/>
      </w:pPr>
    </w:p>
    <w:p w:rsidR="00030B90" w:rsidRDefault="00030B90" w:rsidP="00CD79FE">
      <w:pPr>
        <w:pStyle w:val="NoSpacing"/>
      </w:pPr>
    </w:p>
    <w:p w:rsidR="00030B90" w:rsidRDefault="00030B90" w:rsidP="00CD79FE">
      <w:pPr>
        <w:pStyle w:val="NoSpacing"/>
      </w:pPr>
    </w:p>
    <w:p w:rsidR="00030B90" w:rsidRDefault="00030B90" w:rsidP="00CD79FE">
      <w:pPr>
        <w:pStyle w:val="NoSpacing"/>
      </w:pPr>
    </w:p>
    <w:p w:rsidR="00030B90" w:rsidRDefault="00030B90" w:rsidP="00CD79FE">
      <w:pPr>
        <w:pStyle w:val="NoSpacing"/>
      </w:pPr>
    </w:p>
    <w:p w:rsidR="00030B90" w:rsidRDefault="00030B90" w:rsidP="00CD79FE">
      <w:pPr>
        <w:pStyle w:val="NoSpacing"/>
      </w:pPr>
    </w:p>
    <w:p w:rsidR="00030B90" w:rsidRDefault="00030B90" w:rsidP="00CD79FE">
      <w:pPr>
        <w:pStyle w:val="NoSpacing"/>
      </w:pPr>
    </w:p>
    <w:p w:rsidR="00030B90" w:rsidRDefault="00030B90" w:rsidP="00CD79FE">
      <w:pPr>
        <w:pStyle w:val="NoSpacing"/>
      </w:pPr>
    </w:p>
    <w:p w:rsidR="00030B90" w:rsidRDefault="00030B90" w:rsidP="00CD79FE">
      <w:pPr>
        <w:pStyle w:val="NoSpacing"/>
      </w:pPr>
    </w:p>
    <w:p w:rsidR="00030B90" w:rsidRDefault="00030B90" w:rsidP="00CD79FE">
      <w:pPr>
        <w:pStyle w:val="NoSpacing"/>
      </w:pPr>
    </w:p>
    <w:p w:rsidR="00030B90" w:rsidRDefault="00E47197" w:rsidP="00CD79FE">
      <w:pPr>
        <w:pStyle w:val="NoSpacing"/>
      </w:pPr>
      <w:r>
        <w:rPr>
          <w:noProof/>
        </w:rPr>
        <w:drawing>
          <wp:anchor distT="0" distB="0" distL="114300" distR="114300" simplePos="0" relativeHeight="251739136" behindDoc="1" locked="0" layoutInCell="1" allowOverlap="1">
            <wp:simplePos x="0" y="0"/>
            <wp:positionH relativeFrom="column">
              <wp:posOffset>-361950</wp:posOffset>
            </wp:positionH>
            <wp:positionV relativeFrom="paragraph">
              <wp:posOffset>157480</wp:posOffset>
            </wp:positionV>
            <wp:extent cx="4543425" cy="2343150"/>
            <wp:effectExtent l="19050" t="19050" r="28575" b="19050"/>
            <wp:wrapTight wrapText="bothSides">
              <wp:wrapPolygon edited="0">
                <wp:start x="-91" y="-176"/>
                <wp:lineTo x="-91" y="21776"/>
                <wp:lineTo x="21736" y="21776"/>
                <wp:lineTo x="21736" y="-176"/>
                <wp:lineTo x="-91" y="-176"/>
              </wp:wrapPolygon>
            </wp:wrapTight>
            <wp:docPr id="3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4543425" cy="2343150"/>
                    </a:xfrm>
                    <a:prstGeom prst="rect">
                      <a:avLst/>
                    </a:prstGeom>
                    <a:noFill/>
                    <a:ln w="9525">
                      <a:solidFill>
                        <a:schemeClr val="tx1"/>
                      </a:solidFill>
                      <a:miter lim="800000"/>
                      <a:headEnd/>
                      <a:tailEnd/>
                    </a:ln>
                  </pic:spPr>
                </pic:pic>
              </a:graphicData>
            </a:graphic>
          </wp:anchor>
        </w:drawing>
      </w:r>
    </w:p>
    <w:tbl>
      <w:tblPr>
        <w:tblStyle w:val="TableGrid"/>
        <w:tblpPr w:leftFromText="180" w:rightFromText="180" w:vertAnchor="text" w:horzAnchor="page" w:tblpX="8293" w:tblpY="146"/>
        <w:tblW w:w="0" w:type="auto"/>
        <w:tblLook w:val="04A0"/>
      </w:tblPr>
      <w:tblGrid>
        <w:gridCol w:w="958"/>
        <w:gridCol w:w="830"/>
        <w:gridCol w:w="1229"/>
      </w:tblGrid>
      <w:tr w:rsidR="00E47197" w:rsidTr="00E47197">
        <w:tc>
          <w:tcPr>
            <w:tcW w:w="0" w:type="auto"/>
            <w:tcBorders>
              <w:top w:val="single" w:sz="0" w:space="0" w:color="auto"/>
              <w:left w:val="single" w:sz="0" w:space="0" w:color="auto"/>
              <w:bottom w:val="single" w:sz="0" w:space="0" w:color="auto"/>
              <w:right w:val="single" w:sz="0" w:space="0" w:color="auto"/>
            </w:tcBorders>
          </w:tcPr>
          <w:p w:rsidR="00E47197" w:rsidRDefault="00E47197" w:rsidP="00E47197">
            <w:r>
              <w:t>Element</w:t>
            </w:r>
          </w:p>
        </w:tc>
        <w:tc>
          <w:tcPr>
            <w:tcW w:w="0" w:type="auto"/>
            <w:tcBorders>
              <w:top w:val="single" w:sz="0" w:space="0" w:color="auto"/>
              <w:left w:val="single" w:sz="0" w:space="0" w:color="auto"/>
              <w:bottom w:val="single" w:sz="0" w:space="0" w:color="auto"/>
              <w:right w:val="single" w:sz="0" w:space="0" w:color="auto"/>
            </w:tcBorders>
          </w:tcPr>
          <w:p w:rsidR="00E47197" w:rsidRDefault="00E47197" w:rsidP="00E47197">
            <w:r>
              <w:t>Wt%</w:t>
            </w:r>
          </w:p>
        </w:tc>
        <w:tc>
          <w:tcPr>
            <w:tcW w:w="0" w:type="auto"/>
            <w:tcBorders>
              <w:top w:val="single" w:sz="0" w:space="0" w:color="auto"/>
              <w:left w:val="single" w:sz="0" w:space="0" w:color="auto"/>
              <w:bottom w:val="single" w:sz="0" w:space="0" w:color="auto"/>
              <w:right w:val="single" w:sz="0" w:space="0" w:color="auto"/>
            </w:tcBorders>
          </w:tcPr>
          <w:p w:rsidR="00E47197" w:rsidRDefault="00E47197" w:rsidP="00E47197">
            <w:r>
              <w:t>Wt% Sigma</w:t>
            </w:r>
          </w:p>
        </w:tc>
      </w:tr>
      <w:tr w:rsidR="00E47197" w:rsidTr="00E47197">
        <w:tc>
          <w:tcPr>
            <w:tcW w:w="0" w:type="auto"/>
            <w:tcBorders>
              <w:top w:val="single" w:sz="0" w:space="0" w:color="auto"/>
              <w:left w:val="single" w:sz="0" w:space="0" w:color="auto"/>
              <w:bottom w:val="single" w:sz="0" w:space="0" w:color="auto"/>
              <w:right w:val="single" w:sz="0" w:space="0" w:color="auto"/>
            </w:tcBorders>
          </w:tcPr>
          <w:p w:rsidR="00E47197" w:rsidRDefault="00E47197" w:rsidP="00E47197">
            <w:r>
              <w:t>O</w:t>
            </w:r>
          </w:p>
        </w:tc>
        <w:tc>
          <w:tcPr>
            <w:tcW w:w="0" w:type="auto"/>
            <w:tcBorders>
              <w:top w:val="single" w:sz="0" w:space="0" w:color="auto"/>
              <w:left w:val="single" w:sz="0" w:space="0" w:color="auto"/>
              <w:bottom w:val="single" w:sz="0" w:space="0" w:color="auto"/>
              <w:right w:val="single" w:sz="0" w:space="0" w:color="auto"/>
            </w:tcBorders>
          </w:tcPr>
          <w:p w:rsidR="00E47197" w:rsidRDefault="00E47197" w:rsidP="00E47197">
            <w:pPr>
              <w:jc w:val="right"/>
            </w:pPr>
            <w:r>
              <w:t>21.00</w:t>
            </w:r>
          </w:p>
        </w:tc>
        <w:tc>
          <w:tcPr>
            <w:tcW w:w="0" w:type="auto"/>
            <w:tcBorders>
              <w:top w:val="single" w:sz="0" w:space="0" w:color="auto"/>
              <w:left w:val="single" w:sz="0" w:space="0" w:color="auto"/>
              <w:bottom w:val="single" w:sz="0" w:space="0" w:color="auto"/>
              <w:right w:val="single" w:sz="0" w:space="0" w:color="auto"/>
            </w:tcBorders>
          </w:tcPr>
          <w:p w:rsidR="00E47197" w:rsidRDefault="00E47197" w:rsidP="00E47197">
            <w:pPr>
              <w:jc w:val="right"/>
            </w:pPr>
            <w:r>
              <w:t>0.35</w:t>
            </w:r>
          </w:p>
        </w:tc>
      </w:tr>
      <w:tr w:rsidR="00E47197" w:rsidTr="00E47197">
        <w:tc>
          <w:tcPr>
            <w:tcW w:w="0" w:type="auto"/>
            <w:tcBorders>
              <w:top w:val="single" w:sz="0" w:space="0" w:color="auto"/>
              <w:left w:val="single" w:sz="0" w:space="0" w:color="auto"/>
              <w:bottom w:val="single" w:sz="0" w:space="0" w:color="auto"/>
              <w:right w:val="single" w:sz="0" w:space="0" w:color="auto"/>
            </w:tcBorders>
          </w:tcPr>
          <w:p w:rsidR="00E47197" w:rsidRDefault="00E47197" w:rsidP="00E47197">
            <w:r>
              <w:t>F</w:t>
            </w:r>
          </w:p>
        </w:tc>
        <w:tc>
          <w:tcPr>
            <w:tcW w:w="0" w:type="auto"/>
            <w:tcBorders>
              <w:top w:val="single" w:sz="0" w:space="0" w:color="auto"/>
              <w:left w:val="single" w:sz="0" w:space="0" w:color="auto"/>
              <w:bottom w:val="single" w:sz="0" w:space="0" w:color="auto"/>
              <w:right w:val="single" w:sz="0" w:space="0" w:color="auto"/>
            </w:tcBorders>
          </w:tcPr>
          <w:p w:rsidR="00E47197" w:rsidRDefault="00E47197" w:rsidP="00E47197">
            <w:pPr>
              <w:jc w:val="right"/>
            </w:pPr>
            <w:r>
              <w:t>9.56</w:t>
            </w:r>
          </w:p>
        </w:tc>
        <w:tc>
          <w:tcPr>
            <w:tcW w:w="0" w:type="auto"/>
            <w:tcBorders>
              <w:top w:val="single" w:sz="0" w:space="0" w:color="auto"/>
              <w:left w:val="single" w:sz="0" w:space="0" w:color="auto"/>
              <w:bottom w:val="single" w:sz="0" w:space="0" w:color="auto"/>
              <w:right w:val="single" w:sz="0" w:space="0" w:color="auto"/>
            </w:tcBorders>
          </w:tcPr>
          <w:p w:rsidR="00E47197" w:rsidRDefault="00E47197" w:rsidP="00E47197">
            <w:pPr>
              <w:jc w:val="right"/>
            </w:pPr>
            <w:r>
              <w:t>0.22</w:t>
            </w:r>
          </w:p>
        </w:tc>
      </w:tr>
      <w:tr w:rsidR="00E47197" w:rsidTr="00E47197">
        <w:tc>
          <w:tcPr>
            <w:tcW w:w="0" w:type="auto"/>
            <w:tcBorders>
              <w:top w:val="single" w:sz="0" w:space="0" w:color="auto"/>
              <w:left w:val="single" w:sz="0" w:space="0" w:color="auto"/>
              <w:bottom w:val="single" w:sz="0" w:space="0" w:color="auto"/>
              <w:right w:val="single" w:sz="0" w:space="0" w:color="auto"/>
            </w:tcBorders>
          </w:tcPr>
          <w:p w:rsidR="00E47197" w:rsidRDefault="00E47197" w:rsidP="00E47197">
            <w:r>
              <w:t>Na</w:t>
            </w:r>
          </w:p>
        </w:tc>
        <w:tc>
          <w:tcPr>
            <w:tcW w:w="0" w:type="auto"/>
            <w:tcBorders>
              <w:top w:val="single" w:sz="0" w:space="0" w:color="auto"/>
              <w:left w:val="single" w:sz="0" w:space="0" w:color="auto"/>
              <w:bottom w:val="single" w:sz="0" w:space="0" w:color="auto"/>
              <w:right w:val="single" w:sz="0" w:space="0" w:color="auto"/>
            </w:tcBorders>
          </w:tcPr>
          <w:p w:rsidR="00E47197" w:rsidRDefault="00E47197" w:rsidP="00E47197">
            <w:pPr>
              <w:jc w:val="right"/>
            </w:pPr>
            <w:r>
              <w:t>1.42</w:t>
            </w:r>
          </w:p>
        </w:tc>
        <w:tc>
          <w:tcPr>
            <w:tcW w:w="0" w:type="auto"/>
            <w:tcBorders>
              <w:top w:val="single" w:sz="0" w:space="0" w:color="auto"/>
              <w:left w:val="single" w:sz="0" w:space="0" w:color="auto"/>
              <w:bottom w:val="single" w:sz="0" w:space="0" w:color="auto"/>
              <w:right w:val="single" w:sz="0" w:space="0" w:color="auto"/>
            </w:tcBorders>
          </w:tcPr>
          <w:p w:rsidR="00E47197" w:rsidRDefault="00E47197" w:rsidP="00E47197">
            <w:pPr>
              <w:jc w:val="right"/>
            </w:pPr>
            <w:r>
              <w:t>0.06</w:t>
            </w:r>
          </w:p>
        </w:tc>
      </w:tr>
      <w:tr w:rsidR="00E47197" w:rsidTr="00E47197">
        <w:tc>
          <w:tcPr>
            <w:tcW w:w="0" w:type="auto"/>
            <w:tcBorders>
              <w:top w:val="single" w:sz="0" w:space="0" w:color="auto"/>
              <w:left w:val="single" w:sz="0" w:space="0" w:color="auto"/>
              <w:bottom w:val="single" w:sz="0" w:space="0" w:color="auto"/>
              <w:right w:val="single" w:sz="0" w:space="0" w:color="auto"/>
            </w:tcBorders>
          </w:tcPr>
          <w:p w:rsidR="00E47197" w:rsidRDefault="00E47197" w:rsidP="00E47197">
            <w:r>
              <w:t>Al</w:t>
            </w:r>
          </w:p>
        </w:tc>
        <w:tc>
          <w:tcPr>
            <w:tcW w:w="0" w:type="auto"/>
            <w:tcBorders>
              <w:top w:val="single" w:sz="0" w:space="0" w:color="auto"/>
              <w:left w:val="single" w:sz="0" w:space="0" w:color="auto"/>
              <w:bottom w:val="single" w:sz="0" w:space="0" w:color="auto"/>
              <w:right w:val="single" w:sz="0" w:space="0" w:color="auto"/>
            </w:tcBorders>
          </w:tcPr>
          <w:p w:rsidR="00E47197" w:rsidRDefault="00E47197" w:rsidP="00E47197">
            <w:pPr>
              <w:jc w:val="right"/>
            </w:pPr>
            <w:r>
              <w:t>0.33</w:t>
            </w:r>
          </w:p>
        </w:tc>
        <w:tc>
          <w:tcPr>
            <w:tcW w:w="0" w:type="auto"/>
            <w:tcBorders>
              <w:top w:val="single" w:sz="0" w:space="0" w:color="auto"/>
              <w:left w:val="single" w:sz="0" w:space="0" w:color="auto"/>
              <w:bottom w:val="single" w:sz="0" w:space="0" w:color="auto"/>
              <w:right w:val="single" w:sz="0" w:space="0" w:color="auto"/>
            </w:tcBorders>
          </w:tcPr>
          <w:p w:rsidR="00E47197" w:rsidRDefault="00E47197" w:rsidP="00E47197">
            <w:pPr>
              <w:jc w:val="right"/>
            </w:pPr>
            <w:r>
              <w:t>0.03</w:t>
            </w:r>
          </w:p>
        </w:tc>
      </w:tr>
      <w:tr w:rsidR="00E47197" w:rsidTr="00E47197">
        <w:tc>
          <w:tcPr>
            <w:tcW w:w="0" w:type="auto"/>
            <w:tcBorders>
              <w:top w:val="single" w:sz="0" w:space="0" w:color="auto"/>
              <w:left w:val="single" w:sz="0" w:space="0" w:color="auto"/>
              <w:bottom w:val="single" w:sz="0" w:space="0" w:color="auto"/>
              <w:right w:val="single" w:sz="0" w:space="0" w:color="auto"/>
            </w:tcBorders>
          </w:tcPr>
          <w:p w:rsidR="00E47197" w:rsidRDefault="00E47197" w:rsidP="00E47197">
            <w:r>
              <w:t>S</w:t>
            </w:r>
          </w:p>
        </w:tc>
        <w:tc>
          <w:tcPr>
            <w:tcW w:w="0" w:type="auto"/>
            <w:tcBorders>
              <w:top w:val="single" w:sz="0" w:space="0" w:color="auto"/>
              <w:left w:val="single" w:sz="0" w:space="0" w:color="auto"/>
              <w:bottom w:val="single" w:sz="0" w:space="0" w:color="auto"/>
              <w:right w:val="single" w:sz="0" w:space="0" w:color="auto"/>
            </w:tcBorders>
          </w:tcPr>
          <w:p w:rsidR="00E47197" w:rsidRDefault="00E47197" w:rsidP="00E47197">
            <w:pPr>
              <w:jc w:val="right"/>
            </w:pPr>
            <w:r>
              <w:t>0.22</w:t>
            </w:r>
          </w:p>
        </w:tc>
        <w:tc>
          <w:tcPr>
            <w:tcW w:w="0" w:type="auto"/>
            <w:tcBorders>
              <w:top w:val="single" w:sz="0" w:space="0" w:color="auto"/>
              <w:left w:val="single" w:sz="0" w:space="0" w:color="auto"/>
              <w:bottom w:val="single" w:sz="0" w:space="0" w:color="auto"/>
              <w:right w:val="single" w:sz="0" w:space="0" w:color="auto"/>
            </w:tcBorders>
          </w:tcPr>
          <w:p w:rsidR="00E47197" w:rsidRDefault="00E47197" w:rsidP="00E47197">
            <w:pPr>
              <w:jc w:val="right"/>
            </w:pPr>
            <w:r>
              <w:t>0.03</w:t>
            </w:r>
          </w:p>
        </w:tc>
      </w:tr>
      <w:tr w:rsidR="00E47197" w:rsidTr="00E47197">
        <w:tc>
          <w:tcPr>
            <w:tcW w:w="0" w:type="auto"/>
            <w:tcBorders>
              <w:top w:val="single" w:sz="0" w:space="0" w:color="auto"/>
              <w:left w:val="single" w:sz="0" w:space="0" w:color="auto"/>
              <w:bottom w:val="single" w:sz="0" w:space="0" w:color="auto"/>
              <w:right w:val="single" w:sz="0" w:space="0" w:color="auto"/>
            </w:tcBorders>
          </w:tcPr>
          <w:p w:rsidR="00E47197" w:rsidRDefault="00E47197" w:rsidP="00E47197">
            <w:r>
              <w:t>Ti</w:t>
            </w:r>
          </w:p>
        </w:tc>
        <w:tc>
          <w:tcPr>
            <w:tcW w:w="0" w:type="auto"/>
            <w:tcBorders>
              <w:top w:val="single" w:sz="0" w:space="0" w:color="auto"/>
              <w:left w:val="single" w:sz="0" w:space="0" w:color="auto"/>
              <w:bottom w:val="single" w:sz="0" w:space="0" w:color="auto"/>
              <w:right w:val="single" w:sz="0" w:space="0" w:color="auto"/>
            </w:tcBorders>
          </w:tcPr>
          <w:p w:rsidR="00E47197" w:rsidRDefault="00E47197" w:rsidP="00E47197">
            <w:pPr>
              <w:jc w:val="right"/>
            </w:pPr>
            <w:r>
              <w:t>67.48</w:t>
            </w:r>
          </w:p>
        </w:tc>
        <w:tc>
          <w:tcPr>
            <w:tcW w:w="0" w:type="auto"/>
            <w:tcBorders>
              <w:top w:val="single" w:sz="0" w:space="0" w:color="auto"/>
              <w:left w:val="single" w:sz="0" w:space="0" w:color="auto"/>
              <w:bottom w:val="single" w:sz="0" w:space="0" w:color="auto"/>
              <w:right w:val="single" w:sz="0" w:space="0" w:color="auto"/>
            </w:tcBorders>
          </w:tcPr>
          <w:p w:rsidR="00E47197" w:rsidRDefault="00E47197" w:rsidP="00E47197">
            <w:pPr>
              <w:jc w:val="right"/>
            </w:pPr>
            <w:r>
              <w:t>0.35</w:t>
            </w:r>
          </w:p>
        </w:tc>
      </w:tr>
      <w:tr w:rsidR="00E47197" w:rsidTr="00E47197">
        <w:tc>
          <w:tcPr>
            <w:tcW w:w="0" w:type="auto"/>
            <w:tcBorders>
              <w:top w:val="single" w:sz="0" w:space="0" w:color="auto"/>
              <w:left w:val="single" w:sz="0" w:space="0" w:color="auto"/>
              <w:bottom w:val="single" w:sz="0" w:space="0" w:color="auto"/>
              <w:right w:val="single" w:sz="0" w:space="0" w:color="auto"/>
            </w:tcBorders>
          </w:tcPr>
          <w:p w:rsidR="00E47197" w:rsidRDefault="00E47197" w:rsidP="00E47197">
            <w:r>
              <w:t>Total:</w:t>
            </w:r>
          </w:p>
        </w:tc>
        <w:tc>
          <w:tcPr>
            <w:tcW w:w="0" w:type="auto"/>
            <w:tcBorders>
              <w:top w:val="single" w:sz="0" w:space="0" w:color="auto"/>
              <w:left w:val="single" w:sz="0" w:space="0" w:color="auto"/>
              <w:bottom w:val="single" w:sz="0" w:space="0" w:color="auto"/>
              <w:right w:val="single" w:sz="0" w:space="0" w:color="auto"/>
            </w:tcBorders>
          </w:tcPr>
          <w:p w:rsidR="00E47197" w:rsidRDefault="00E47197" w:rsidP="00E47197">
            <w:pPr>
              <w:jc w:val="right"/>
            </w:pPr>
            <w:r>
              <w:t>100.00</w:t>
            </w:r>
          </w:p>
        </w:tc>
        <w:tc>
          <w:tcPr>
            <w:tcW w:w="0" w:type="auto"/>
            <w:tcBorders>
              <w:top w:val="single" w:sz="0" w:space="0" w:color="auto"/>
              <w:left w:val="single" w:sz="0" w:space="0" w:color="auto"/>
              <w:bottom w:val="single" w:sz="0" w:space="0" w:color="auto"/>
              <w:right w:val="single" w:sz="0" w:space="0" w:color="auto"/>
            </w:tcBorders>
          </w:tcPr>
          <w:p w:rsidR="00E47197" w:rsidRDefault="00E47197" w:rsidP="00E47197"/>
        </w:tc>
      </w:tr>
    </w:tbl>
    <w:p w:rsidR="00CD79FE" w:rsidRPr="00CD79FE" w:rsidRDefault="00CD79FE" w:rsidP="00CD79FE">
      <w:pPr>
        <w:pStyle w:val="NoSpacing"/>
      </w:pPr>
    </w:p>
    <w:p w:rsidR="00030B90" w:rsidRDefault="00030B90" w:rsidP="00DC4193">
      <w:pPr>
        <w:jc w:val="center"/>
        <w:rPr>
          <w:rFonts w:ascii="Times New Roman" w:hAnsi="Times New Roman" w:cs="Times New Roman"/>
          <w:b/>
          <w:sz w:val="28"/>
          <w:szCs w:val="28"/>
        </w:rPr>
      </w:pPr>
    </w:p>
    <w:tbl>
      <w:tblPr>
        <w:tblStyle w:val="TableGrid"/>
        <w:tblpPr w:leftFromText="180" w:rightFromText="180" w:vertAnchor="text" w:horzAnchor="page" w:tblpX="8233" w:tblpY="1178"/>
        <w:tblW w:w="3109" w:type="dxa"/>
        <w:tblLayout w:type="fixed"/>
        <w:tblLook w:val="04A0"/>
      </w:tblPr>
      <w:tblGrid>
        <w:gridCol w:w="988"/>
        <w:gridCol w:w="746"/>
        <w:gridCol w:w="1375"/>
      </w:tblGrid>
      <w:tr w:rsidR="00E47197" w:rsidTr="00E47197">
        <w:trPr>
          <w:trHeight w:val="220"/>
        </w:trPr>
        <w:tc>
          <w:tcPr>
            <w:tcW w:w="988" w:type="dxa"/>
            <w:tcBorders>
              <w:top w:val="single" w:sz="0" w:space="0" w:color="auto"/>
              <w:left w:val="single" w:sz="0" w:space="0" w:color="auto"/>
              <w:bottom w:val="single" w:sz="0" w:space="0" w:color="auto"/>
              <w:right w:val="single" w:sz="0" w:space="0" w:color="auto"/>
            </w:tcBorders>
          </w:tcPr>
          <w:p w:rsidR="00E47197" w:rsidRDefault="00E47197" w:rsidP="00E47197">
            <w:r>
              <w:t>Element</w:t>
            </w:r>
          </w:p>
        </w:tc>
        <w:tc>
          <w:tcPr>
            <w:tcW w:w="746" w:type="dxa"/>
            <w:tcBorders>
              <w:top w:val="single" w:sz="0" w:space="0" w:color="auto"/>
              <w:left w:val="single" w:sz="0" w:space="0" w:color="auto"/>
              <w:bottom w:val="single" w:sz="0" w:space="0" w:color="auto"/>
              <w:right w:val="single" w:sz="0" w:space="0" w:color="auto"/>
            </w:tcBorders>
          </w:tcPr>
          <w:p w:rsidR="00E47197" w:rsidRDefault="00E47197" w:rsidP="00E47197">
            <w:r>
              <w:t>Wt%</w:t>
            </w:r>
          </w:p>
        </w:tc>
        <w:tc>
          <w:tcPr>
            <w:tcW w:w="1375" w:type="dxa"/>
            <w:tcBorders>
              <w:top w:val="single" w:sz="0" w:space="0" w:color="auto"/>
              <w:left w:val="single" w:sz="0" w:space="0" w:color="auto"/>
              <w:bottom w:val="single" w:sz="0" w:space="0" w:color="auto"/>
              <w:right w:val="single" w:sz="0" w:space="0" w:color="auto"/>
            </w:tcBorders>
          </w:tcPr>
          <w:p w:rsidR="00E47197" w:rsidRDefault="00E47197" w:rsidP="00E47197">
            <w:r>
              <w:t>Wt% Sigma</w:t>
            </w:r>
          </w:p>
        </w:tc>
      </w:tr>
      <w:tr w:rsidR="00E47197" w:rsidTr="00E47197">
        <w:trPr>
          <w:trHeight w:val="220"/>
        </w:trPr>
        <w:tc>
          <w:tcPr>
            <w:tcW w:w="988" w:type="dxa"/>
            <w:tcBorders>
              <w:top w:val="single" w:sz="0" w:space="0" w:color="auto"/>
              <w:left w:val="single" w:sz="0" w:space="0" w:color="auto"/>
              <w:bottom w:val="single" w:sz="0" w:space="0" w:color="auto"/>
              <w:right w:val="single" w:sz="0" w:space="0" w:color="auto"/>
            </w:tcBorders>
          </w:tcPr>
          <w:p w:rsidR="00E47197" w:rsidRDefault="00E47197" w:rsidP="00E47197">
            <w:r>
              <w:t>O</w:t>
            </w:r>
          </w:p>
        </w:tc>
        <w:tc>
          <w:tcPr>
            <w:tcW w:w="746" w:type="dxa"/>
            <w:tcBorders>
              <w:top w:val="single" w:sz="0" w:space="0" w:color="auto"/>
              <w:left w:val="single" w:sz="0" w:space="0" w:color="auto"/>
              <w:bottom w:val="single" w:sz="0" w:space="0" w:color="auto"/>
              <w:right w:val="single" w:sz="0" w:space="0" w:color="auto"/>
            </w:tcBorders>
          </w:tcPr>
          <w:p w:rsidR="00E47197" w:rsidRDefault="00E47197" w:rsidP="00E47197">
            <w:pPr>
              <w:jc w:val="right"/>
            </w:pPr>
            <w:r>
              <w:t>5.92</w:t>
            </w:r>
          </w:p>
        </w:tc>
        <w:tc>
          <w:tcPr>
            <w:tcW w:w="1375" w:type="dxa"/>
            <w:tcBorders>
              <w:top w:val="single" w:sz="0" w:space="0" w:color="auto"/>
              <w:left w:val="single" w:sz="0" w:space="0" w:color="auto"/>
              <w:bottom w:val="single" w:sz="0" w:space="0" w:color="auto"/>
              <w:right w:val="single" w:sz="0" w:space="0" w:color="auto"/>
            </w:tcBorders>
          </w:tcPr>
          <w:p w:rsidR="00E47197" w:rsidRDefault="00E47197" w:rsidP="00E47197">
            <w:pPr>
              <w:jc w:val="right"/>
            </w:pPr>
            <w:r>
              <w:t>0.12</w:t>
            </w:r>
          </w:p>
        </w:tc>
      </w:tr>
      <w:tr w:rsidR="00E47197" w:rsidTr="00E47197">
        <w:trPr>
          <w:trHeight w:val="220"/>
        </w:trPr>
        <w:tc>
          <w:tcPr>
            <w:tcW w:w="988" w:type="dxa"/>
            <w:tcBorders>
              <w:top w:val="single" w:sz="0" w:space="0" w:color="auto"/>
              <w:left w:val="single" w:sz="0" w:space="0" w:color="auto"/>
              <w:bottom w:val="single" w:sz="0" w:space="0" w:color="auto"/>
              <w:right w:val="single" w:sz="0" w:space="0" w:color="auto"/>
            </w:tcBorders>
          </w:tcPr>
          <w:p w:rsidR="00E47197" w:rsidRDefault="00E47197" w:rsidP="00E47197">
            <w:r>
              <w:t>F</w:t>
            </w:r>
          </w:p>
        </w:tc>
        <w:tc>
          <w:tcPr>
            <w:tcW w:w="746" w:type="dxa"/>
            <w:tcBorders>
              <w:top w:val="single" w:sz="0" w:space="0" w:color="auto"/>
              <w:left w:val="single" w:sz="0" w:space="0" w:color="auto"/>
              <w:bottom w:val="single" w:sz="0" w:space="0" w:color="auto"/>
              <w:right w:val="single" w:sz="0" w:space="0" w:color="auto"/>
            </w:tcBorders>
          </w:tcPr>
          <w:p w:rsidR="00E47197" w:rsidRDefault="00E47197" w:rsidP="00E47197">
            <w:pPr>
              <w:jc w:val="right"/>
            </w:pPr>
            <w:r>
              <w:t>49.55</w:t>
            </w:r>
          </w:p>
        </w:tc>
        <w:tc>
          <w:tcPr>
            <w:tcW w:w="1375" w:type="dxa"/>
            <w:tcBorders>
              <w:top w:val="single" w:sz="0" w:space="0" w:color="auto"/>
              <w:left w:val="single" w:sz="0" w:space="0" w:color="auto"/>
              <w:bottom w:val="single" w:sz="0" w:space="0" w:color="auto"/>
              <w:right w:val="single" w:sz="0" w:space="0" w:color="auto"/>
            </w:tcBorders>
          </w:tcPr>
          <w:p w:rsidR="00E47197" w:rsidRDefault="00E47197" w:rsidP="00E47197">
            <w:pPr>
              <w:jc w:val="right"/>
            </w:pPr>
            <w:r>
              <w:t>0.18</w:t>
            </w:r>
          </w:p>
        </w:tc>
      </w:tr>
      <w:tr w:rsidR="00E47197" w:rsidTr="00E47197">
        <w:trPr>
          <w:trHeight w:val="220"/>
        </w:trPr>
        <w:tc>
          <w:tcPr>
            <w:tcW w:w="988" w:type="dxa"/>
            <w:tcBorders>
              <w:top w:val="single" w:sz="0" w:space="0" w:color="auto"/>
              <w:left w:val="single" w:sz="0" w:space="0" w:color="auto"/>
              <w:bottom w:val="single" w:sz="0" w:space="0" w:color="auto"/>
              <w:right w:val="single" w:sz="0" w:space="0" w:color="auto"/>
            </w:tcBorders>
          </w:tcPr>
          <w:p w:rsidR="00E47197" w:rsidRDefault="00E47197" w:rsidP="00E47197">
            <w:r>
              <w:t>Na</w:t>
            </w:r>
          </w:p>
        </w:tc>
        <w:tc>
          <w:tcPr>
            <w:tcW w:w="746" w:type="dxa"/>
            <w:tcBorders>
              <w:top w:val="single" w:sz="0" w:space="0" w:color="auto"/>
              <w:left w:val="single" w:sz="0" w:space="0" w:color="auto"/>
              <w:bottom w:val="single" w:sz="0" w:space="0" w:color="auto"/>
              <w:right w:val="single" w:sz="0" w:space="0" w:color="auto"/>
            </w:tcBorders>
          </w:tcPr>
          <w:p w:rsidR="00E47197" w:rsidRDefault="00E47197" w:rsidP="00E47197">
            <w:pPr>
              <w:jc w:val="right"/>
            </w:pPr>
            <w:r>
              <w:t>29.33</w:t>
            </w:r>
          </w:p>
        </w:tc>
        <w:tc>
          <w:tcPr>
            <w:tcW w:w="1375" w:type="dxa"/>
            <w:tcBorders>
              <w:top w:val="single" w:sz="0" w:space="0" w:color="auto"/>
              <w:left w:val="single" w:sz="0" w:space="0" w:color="auto"/>
              <w:bottom w:val="single" w:sz="0" w:space="0" w:color="auto"/>
              <w:right w:val="single" w:sz="0" w:space="0" w:color="auto"/>
            </w:tcBorders>
          </w:tcPr>
          <w:p w:rsidR="00E47197" w:rsidRDefault="00E47197" w:rsidP="00E47197">
            <w:pPr>
              <w:jc w:val="right"/>
            </w:pPr>
            <w:r>
              <w:t>0.15</w:t>
            </w:r>
          </w:p>
        </w:tc>
      </w:tr>
      <w:tr w:rsidR="00E47197" w:rsidTr="00E47197">
        <w:trPr>
          <w:trHeight w:val="220"/>
        </w:trPr>
        <w:tc>
          <w:tcPr>
            <w:tcW w:w="988" w:type="dxa"/>
            <w:tcBorders>
              <w:top w:val="single" w:sz="0" w:space="0" w:color="auto"/>
              <w:left w:val="single" w:sz="0" w:space="0" w:color="auto"/>
              <w:bottom w:val="single" w:sz="0" w:space="0" w:color="auto"/>
              <w:right w:val="single" w:sz="0" w:space="0" w:color="auto"/>
            </w:tcBorders>
          </w:tcPr>
          <w:p w:rsidR="00E47197" w:rsidRDefault="00E47197" w:rsidP="00E47197">
            <w:r>
              <w:t>Al</w:t>
            </w:r>
          </w:p>
        </w:tc>
        <w:tc>
          <w:tcPr>
            <w:tcW w:w="746" w:type="dxa"/>
            <w:tcBorders>
              <w:top w:val="single" w:sz="0" w:space="0" w:color="auto"/>
              <w:left w:val="single" w:sz="0" w:space="0" w:color="auto"/>
              <w:bottom w:val="single" w:sz="0" w:space="0" w:color="auto"/>
              <w:right w:val="single" w:sz="0" w:space="0" w:color="auto"/>
            </w:tcBorders>
          </w:tcPr>
          <w:p w:rsidR="00E47197" w:rsidRDefault="00E47197" w:rsidP="00E47197">
            <w:pPr>
              <w:jc w:val="right"/>
            </w:pPr>
            <w:r>
              <w:t>9.23</w:t>
            </w:r>
          </w:p>
        </w:tc>
        <w:tc>
          <w:tcPr>
            <w:tcW w:w="1375" w:type="dxa"/>
            <w:tcBorders>
              <w:top w:val="single" w:sz="0" w:space="0" w:color="auto"/>
              <w:left w:val="single" w:sz="0" w:space="0" w:color="auto"/>
              <w:bottom w:val="single" w:sz="0" w:space="0" w:color="auto"/>
              <w:right w:val="single" w:sz="0" w:space="0" w:color="auto"/>
            </w:tcBorders>
          </w:tcPr>
          <w:p w:rsidR="00E47197" w:rsidRDefault="00E47197" w:rsidP="00E47197">
            <w:pPr>
              <w:jc w:val="right"/>
            </w:pPr>
            <w:r>
              <w:t>0.10</w:t>
            </w:r>
          </w:p>
        </w:tc>
      </w:tr>
      <w:tr w:rsidR="00E47197" w:rsidTr="00E47197">
        <w:trPr>
          <w:trHeight w:val="220"/>
        </w:trPr>
        <w:tc>
          <w:tcPr>
            <w:tcW w:w="988" w:type="dxa"/>
            <w:tcBorders>
              <w:top w:val="single" w:sz="0" w:space="0" w:color="auto"/>
              <w:left w:val="single" w:sz="0" w:space="0" w:color="auto"/>
              <w:bottom w:val="single" w:sz="0" w:space="0" w:color="auto"/>
              <w:right w:val="single" w:sz="0" w:space="0" w:color="auto"/>
            </w:tcBorders>
          </w:tcPr>
          <w:p w:rsidR="00E47197" w:rsidRDefault="00E47197" w:rsidP="00E47197">
            <w:r>
              <w:t>Si</w:t>
            </w:r>
          </w:p>
        </w:tc>
        <w:tc>
          <w:tcPr>
            <w:tcW w:w="746" w:type="dxa"/>
            <w:tcBorders>
              <w:top w:val="single" w:sz="0" w:space="0" w:color="auto"/>
              <w:left w:val="single" w:sz="0" w:space="0" w:color="auto"/>
              <w:bottom w:val="single" w:sz="0" w:space="0" w:color="auto"/>
              <w:right w:val="single" w:sz="0" w:space="0" w:color="auto"/>
            </w:tcBorders>
          </w:tcPr>
          <w:p w:rsidR="00E47197" w:rsidRDefault="00E47197" w:rsidP="00E47197">
            <w:pPr>
              <w:jc w:val="right"/>
            </w:pPr>
            <w:r>
              <w:t>0.79</w:t>
            </w:r>
          </w:p>
        </w:tc>
        <w:tc>
          <w:tcPr>
            <w:tcW w:w="1375" w:type="dxa"/>
            <w:tcBorders>
              <w:top w:val="single" w:sz="0" w:space="0" w:color="auto"/>
              <w:left w:val="single" w:sz="0" w:space="0" w:color="auto"/>
              <w:bottom w:val="single" w:sz="0" w:space="0" w:color="auto"/>
              <w:right w:val="single" w:sz="0" w:space="0" w:color="auto"/>
            </w:tcBorders>
          </w:tcPr>
          <w:p w:rsidR="00E47197" w:rsidRDefault="00E47197" w:rsidP="00E47197">
            <w:pPr>
              <w:jc w:val="right"/>
            </w:pPr>
            <w:r>
              <w:t>0.04</w:t>
            </w:r>
          </w:p>
        </w:tc>
      </w:tr>
      <w:tr w:rsidR="00E47197" w:rsidTr="00E47197">
        <w:trPr>
          <w:trHeight w:val="220"/>
        </w:trPr>
        <w:tc>
          <w:tcPr>
            <w:tcW w:w="988" w:type="dxa"/>
            <w:tcBorders>
              <w:top w:val="single" w:sz="0" w:space="0" w:color="auto"/>
              <w:left w:val="single" w:sz="0" w:space="0" w:color="auto"/>
              <w:bottom w:val="single" w:sz="0" w:space="0" w:color="auto"/>
              <w:right w:val="single" w:sz="0" w:space="0" w:color="auto"/>
            </w:tcBorders>
          </w:tcPr>
          <w:p w:rsidR="00E47197" w:rsidRDefault="00E47197" w:rsidP="00E47197">
            <w:r>
              <w:t>S</w:t>
            </w:r>
          </w:p>
        </w:tc>
        <w:tc>
          <w:tcPr>
            <w:tcW w:w="746" w:type="dxa"/>
            <w:tcBorders>
              <w:top w:val="single" w:sz="0" w:space="0" w:color="auto"/>
              <w:left w:val="single" w:sz="0" w:space="0" w:color="auto"/>
              <w:bottom w:val="single" w:sz="0" w:space="0" w:color="auto"/>
              <w:right w:val="single" w:sz="0" w:space="0" w:color="auto"/>
            </w:tcBorders>
          </w:tcPr>
          <w:p w:rsidR="00E47197" w:rsidRDefault="00E47197" w:rsidP="00E47197">
            <w:pPr>
              <w:jc w:val="right"/>
            </w:pPr>
            <w:r>
              <w:t>2.02</w:t>
            </w:r>
          </w:p>
        </w:tc>
        <w:tc>
          <w:tcPr>
            <w:tcW w:w="1375" w:type="dxa"/>
            <w:tcBorders>
              <w:top w:val="single" w:sz="0" w:space="0" w:color="auto"/>
              <w:left w:val="single" w:sz="0" w:space="0" w:color="auto"/>
              <w:bottom w:val="single" w:sz="0" w:space="0" w:color="auto"/>
              <w:right w:val="single" w:sz="0" w:space="0" w:color="auto"/>
            </w:tcBorders>
          </w:tcPr>
          <w:p w:rsidR="00E47197" w:rsidRDefault="00E47197" w:rsidP="00E47197">
            <w:pPr>
              <w:jc w:val="right"/>
            </w:pPr>
            <w:r>
              <w:t>0.05</w:t>
            </w:r>
          </w:p>
        </w:tc>
      </w:tr>
      <w:tr w:rsidR="00E47197" w:rsidTr="00E47197">
        <w:trPr>
          <w:trHeight w:val="208"/>
        </w:trPr>
        <w:tc>
          <w:tcPr>
            <w:tcW w:w="988" w:type="dxa"/>
            <w:tcBorders>
              <w:top w:val="single" w:sz="0" w:space="0" w:color="auto"/>
              <w:left w:val="single" w:sz="0" w:space="0" w:color="auto"/>
              <w:bottom w:val="single" w:sz="0" w:space="0" w:color="auto"/>
              <w:right w:val="single" w:sz="0" w:space="0" w:color="auto"/>
            </w:tcBorders>
          </w:tcPr>
          <w:p w:rsidR="00E47197" w:rsidRDefault="00E47197" w:rsidP="00E47197">
            <w:r>
              <w:t>Ti</w:t>
            </w:r>
          </w:p>
        </w:tc>
        <w:tc>
          <w:tcPr>
            <w:tcW w:w="746" w:type="dxa"/>
            <w:tcBorders>
              <w:top w:val="single" w:sz="0" w:space="0" w:color="auto"/>
              <w:left w:val="single" w:sz="0" w:space="0" w:color="auto"/>
              <w:bottom w:val="single" w:sz="0" w:space="0" w:color="auto"/>
              <w:right w:val="single" w:sz="0" w:space="0" w:color="auto"/>
            </w:tcBorders>
          </w:tcPr>
          <w:p w:rsidR="00E47197" w:rsidRDefault="00E47197" w:rsidP="00E47197">
            <w:pPr>
              <w:jc w:val="right"/>
            </w:pPr>
            <w:r>
              <w:t>3.15</w:t>
            </w:r>
          </w:p>
        </w:tc>
        <w:tc>
          <w:tcPr>
            <w:tcW w:w="1375" w:type="dxa"/>
            <w:tcBorders>
              <w:top w:val="single" w:sz="0" w:space="0" w:color="auto"/>
              <w:left w:val="single" w:sz="0" w:space="0" w:color="auto"/>
              <w:bottom w:val="single" w:sz="0" w:space="0" w:color="auto"/>
              <w:right w:val="single" w:sz="0" w:space="0" w:color="auto"/>
            </w:tcBorders>
          </w:tcPr>
          <w:p w:rsidR="00E47197" w:rsidRDefault="00E47197" w:rsidP="00E47197">
            <w:pPr>
              <w:jc w:val="right"/>
            </w:pPr>
            <w:r>
              <w:t>0.09</w:t>
            </w:r>
          </w:p>
        </w:tc>
      </w:tr>
      <w:tr w:rsidR="00E47197" w:rsidTr="00E47197">
        <w:trPr>
          <w:trHeight w:val="220"/>
        </w:trPr>
        <w:tc>
          <w:tcPr>
            <w:tcW w:w="988" w:type="dxa"/>
            <w:tcBorders>
              <w:top w:val="single" w:sz="0" w:space="0" w:color="auto"/>
              <w:left w:val="single" w:sz="0" w:space="0" w:color="auto"/>
              <w:bottom w:val="single" w:sz="0" w:space="0" w:color="auto"/>
              <w:right w:val="single" w:sz="0" w:space="0" w:color="auto"/>
            </w:tcBorders>
          </w:tcPr>
          <w:p w:rsidR="00E47197" w:rsidRDefault="00E47197" w:rsidP="00E47197">
            <w:r>
              <w:t>Total:</w:t>
            </w:r>
          </w:p>
        </w:tc>
        <w:tc>
          <w:tcPr>
            <w:tcW w:w="746" w:type="dxa"/>
            <w:tcBorders>
              <w:top w:val="single" w:sz="0" w:space="0" w:color="auto"/>
              <w:left w:val="single" w:sz="0" w:space="0" w:color="auto"/>
              <w:bottom w:val="single" w:sz="0" w:space="0" w:color="auto"/>
              <w:right w:val="single" w:sz="0" w:space="0" w:color="auto"/>
            </w:tcBorders>
          </w:tcPr>
          <w:p w:rsidR="00E47197" w:rsidRDefault="00E47197" w:rsidP="00E47197">
            <w:pPr>
              <w:jc w:val="right"/>
            </w:pPr>
            <w:r>
              <w:t>100.0</w:t>
            </w:r>
          </w:p>
        </w:tc>
        <w:tc>
          <w:tcPr>
            <w:tcW w:w="1375" w:type="dxa"/>
            <w:tcBorders>
              <w:top w:val="single" w:sz="0" w:space="0" w:color="auto"/>
              <w:left w:val="single" w:sz="0" w:space="0" w:color="auto"/>
              <w:bottom w:val="single" w:sz="0" w:space="0" w:color="auto"/>
              <w:right w:val="single" w:sz="0" w:space="0" w:color="auto"/>
            </w:tcBorders>
          </w:tcPr>
          <w:p w:rsidR="00E47197" w:rsidRDefault="00E47197" w:rsidP="00E47197"/>
        </w:tc>
      </w:tr>
    </w:tbl>
    <w:p w:rsidR="00030B90" w:rsidRDefault="00E47197" w:rsidP="00DC4193">
      <w:pPr>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37088" behindDoc="1" locked="0" layoutInCell="1" allowOverlap="1">
            <wp:simplePos x="0" y="0"/>
            <wp:positionH relativeFrom="column">
              <wp:posOffset>-4743450</wp:posOffset>
            </wp:positionH>
            <wp:positionV relativeFrom="paragraph">
              <wp:posOffset>428625</wp:posOffset>
            </wp:positionV>
            <wp:extent cx="4486275" cy="2286000"/>
            <wp:effectExtent l="19050" t="19050" r="28575" b="19050"/>
            <wp:wrapTight wrapText="bothSides">
              <wp:wrapPolygon edited="0">
                <wp:start x="-92" y="-180"/>
                <wp:lineTo x="-92" y="21780"/>
                <wp:lineTo x="21738" y="21780"/>
                <wp:lineTo x="21738" y="-180"/>
                <wp:lineTo x="-92" y="-180"/>
              </wp:wrapPolygon>
            </wp:wrapTight>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4486275" cy="2286000"/>
                    </a:xfrm>
                    <a:prstGeom prst="rect">
                      <a:avLst/>
                    </a:prstGeom>
                    <a:noFill/>
                    <a:ln w="9525">
                      <a:solidFill>
                        <a:schemeClr val="tx1"/>
                      </a:solidFill>
                      <a:miter lim="800000"/>
                      <a:headEnd/>
                      <a:tailEnd/>
                    </a:ln>
                  </pic:spPr>
                </pic:pic>
              </a:graphicData>
            </a:graphic>
          </wp:anchor>
        </w:drawing>
      </w:r>
    </w:p>
    <w:p w:rsidR="00E147FC" w:rsidRDefault="00E147FC" w:rsidP="00E147FC">
      <w:pPr>
        <w:pStyle w:val="NoSpacing"/>
      </w:pPr>
    </w:p>
    <w:p w:rsidR="00E147FC" w:rsidRDefault="00E147FC" w:rsidP="00E147FC">
      <w:pPr>
        <w:pStyle w:val="NoSpacing"/>
      </w:pPr>
    </w:p>
    <w:p w:rsidR="00E47197" w:rsidRPr="00E147FC" w:rsidRDefault="00E147FC" w:rsidP="00E147FC">
      <w:pPr>
        <w:pStyle w:val="NoSpacing"/>
      </w:pPr>
      <w:r>
        <w:lastRenderedPageBreak/>
        <w:t xml:space="preserve">Figure 12 </w:t>
      </w:r>
      <w:proofErr w:type="gramStart"/>
      <w:r>
        <w:t>All</w:t>
      </w:r>
      <w:proofErr w:type="gramEnd"/>
      <w:r>
        <w:t xml:space="preserve"> of these images are alizarin red stains and were taken with a microscope. A: Is a plain polished titanium sample where the pinkish red area represents calcium deposits from cells.  The stain is not a very deep red meaning there was not a huge amount of cell activity on the surface. Most of the cells seem centered around the more scratched areas since cells tend to like growing in corners or crevices. B: This sample had TiO</w:t>
      </w:r>
      <w:r w:rsidRPr="00E147FC">
        <w:rPr>
          <w:vertAlign w:val="subscript"/>
        </w:rPr>
        <w:t>2</w:t>
      </w:r>
      <w:r>
        <w:t xml:space="preserve"> nanotubes and shows areas with a deep red color indicating </w:t>
      </w:r>
      <w:r w:rsidR="00EB5FE7">
        <w:t xml:space="preserve">a lot of cell activity in a few select areas. C: This sample had a cold spray surface and similar to B showed cell activity in patches and not very uniformly.  The pink blotches where there were a lot of calcium deposits likely formed around cold spray peaks where there was greater roughness. D: Finally the last sample contained both nanotubes and cold spray and had by far the most uniform calcium deposits indicating the cells were probably more evenly distributed across the surface.  The color of this sample was also darker than most of what was seen on the other samples meaning there was likely more calcification happening when both parts of the hierarchical structure were present.  </w:t>
      </w:r>
    </w:p>
    <w:p w:rsidR="00E147FC" w:rsidRDefault="00E147FC" w:rsidP="00DC4193">
      <w:pPr>
        <w:jc w:val="center"/>
        <w:rPr>
          <w:rFonts w:ascii="Times New Roman" w:hAnsi="Times New Roman" w:cs="Times New Roman"/>
          <w:b/>
          <w:sz w:val="28"/>
          <w:szCs w:val="28"/>
        </w:rPr>
      </w:pPr>
    </w:p>
    <w:p w:rsidR="00E47197" w:rsidRDefault="001C386B" w:rsidP="00DC4193">
      <w:pPr>
        <w:jc w:val="center"/>
        <w:rPr>
          <w:rFonts w:ascii="Times New Roman" w:hAnsi="Times New Roman" w:cs="Times New Roman"/>
          <w:b/>
          <w:sz w:val="28"/>
          <w:szCs w:val="28"/>
        </w:rPr>
      </w:pPr>
      <w:r>
        <w:rPr>
          <w:rFonts w:ascii="Times New Roman" w:hAnsi="Times New Roman" w:cs="Times New Roman"/>
          <w:b/>
          <w:noProof/>
          <w:sz w:val="28"/>
          <w:szCs w:val="28"/>
          <w:lang w:eastAsia="zh-TW"/>
        </w:rPr>
        <w:pict>
          <v:shape id="_x0000_s1064" type="#_x0000_t202" style="position:absolute;left:0;text-align:left;margin-left:-211.65pt;margin-top:3.45pt;width:25.7pt;height:27.75pt;z-index:251751424;mso-width-relative:margin;mso-height-relative:margin" filled="f" stroked="f">
            <v:textbox>
              <w:txbxContent>
                <w:p w:rsidR="00D01616" w:rsidRPr="00EB5FE7" w:rsidRDefault="00D01616">
                  <w:pPr>
                    <w:rPr>
                      <w:color w:val="FF0000"/>
                      <w:sz w:val="28"/>
                      <w:szCs w:val="28"/>
                    </w:rPr>
                  </w:pPr>
                  <w:r w:rsidRPr="00EB5FE7">
                    <w:rPr>
                      <w:color w:val="FF0000"/>
                      <w:sz w:val="28"/>
                      <w:szCs w:val="28"/>
                    </w:rPr>
                    <w:t>A</w:t>
                  </w:r>
                </w:p>
              </w:txbxContent>
            </v:textbox>
          </v:shape>
        </w:pict>
      </w:r>
      <w:r w:rsidRPr="001C386B">
        <w:rPr>
          <w:rFonts w:ascii="Times New Roman" w:hAnsi="Times New Roman" w:cs="Times New Roman"/>
          <w:noProof/>
          <w:sz w:val="28"/>
          <w:szCs w:val="28"/>
          <w:lang w:eastAsia="zh-TW"/>
        </w:rPr>
        <w:pict>
          <v:shape id="_x0000_s1063" type="#_x0000_t202" style="position:absolute;left:0;text-align:left;margin-left:28.55pt;margin-top:3.45pt;width:34.25pt;height:34.8pt;z-index:251749376;mso-width-relative:margin;mso-height-relative:margin" filled="f" stroked="f">
            <v:textbox>
              <w:txbxContent>
                <w:p w:rsidR="00D01616" w:rsidRPr="00EB5FE7" w:rsidRDefault="00D01616">
                  <w:pPr>
                    <w:rPr>
                      <w:color w:val="FF0000"/>
                      <w:sz w:val="28"/>
                      <w:szCs w:val="28"/>
                    </w:rPr>
                  </w:pPr>
                  <w:r w:rsidRPr="00EB5FE7">
                    <w:rPr>
                      <w:color w:val="FF0000"/>
                      <w:sz w:val="28"/>
                      <w:szCs w:val="28"/>
                    </w:rPr>
                    <w:t>B</w:t>
                  </w:r>
                </w:p>
              </w:txbxContent>
            </v:textbox>
          </v:shape>
        </w:pict>
      </w:r>
      <w:r w:rsidR="00E147FC">
        <w:rPr>
          <w:rFonts w:ascii="Times New Roman" w:hAnsi="Times New Roman" w:cs="Times New Roman"/>
          <w:b/>
          <w:noProof/>
          <w:sz w:val="28"/>
          <w:szCs w:val="28"/>
        </w:rPr>
        <w:drawing>
          <wp:anchor distT="0" distB="0" distL="114300" distR="114300" simplePos="0" relativeHeight="251741184" behindDoc="1" locked="0" layoutInCell="1" allowOverlap="1">
            <wp:simplePos x="0" y="0"/>
            <wp:positionH relativeFrom="column">
              <wp:posOffset>3209925</wp:posOffset>
            </wp:positionH>
            <wp:positionV relativeFrom="paragraph">
              <wp:posOffset>37465</wp:posOffset>
            </wp:positionV>
            <wp:extent cx="2566035" cy="1924050"/>
            <wp:effectExtent l="19050" t="0" r="5715" b="0"/>
            <wp:wrapTight wrapText="bothSides">
              <wp:wrapPolygon edited="0">
                <wp:start x="-160" y="0"/>
                <wp:lineTo x="-160" y="21386"/>
                <wp:lineTo x="21648" y="21386"/>
                <wp:lineTo x="21648" y="0"/>
                <wp:lineTo x="-160" y="0"/>
              </wp:wrapPolygon>
            </wp:wrapTight>
            <wp:docPr id="330" name="Picture 2" descr="C:\Documents and Settings\Christi McLinn\Desktop\BIo\31al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hristi McLinn\Desktop\BIo\31ala3.jpg"/>
                    <pic:cNvPicPr>
                      <a:picLocks noChangeAspect="1" noChangeArrowheads="1"/>
                    </pic:cNvPicPr>
                  </pic:nvPicPr>
                  <pic:blipFill>
                    <a:blip r:embed="rId38" cstate="print"/>
                    <a:srcRect/>
                    <a:stretch>
                      <a:fillRect/>
                    </a:stretch>
                  </pic:blipFill>
                  <pic:spPr bwMode="auto">
                    <a:xfrm>
                      <a:off x="0" y="0"/>
                      <a:ext cx="2566035" cy="1924050"/>
                    </a:xfrm>
                    <a:prstGeom prst="rect">
                      <a:avLst/>
                    </a:prstGeom>
                    <a:noFill/>
                    <a:ln w="9525">
                      <a:noFill/>
                      <a:miter lim="800000"/>
                      <a:headEnd/>
                      <a:tailEnd/>
                    </a:ln>
                  </pic:spPr>
                </pic:pic>
              </a:graphicData>
            </a:graphic>
          </wp:anchor>
        </w:drawing>
      </w:r>
      <w:r w:rsidR="00E147FC">
        <w:rPr>
          <w:rFonts w:ascii="Times New Roman" w:hAnsi="Times New Roman" w:cs="Times New Roman"/>
          <w:b/>
          <w:noProof/>
          <w:sz w:val="28"/>
          <w:szCs w:val="28"/>
        </w:rPr>
        <w:drawing>
          <wp:anchor distT="0" distB="0" distL="114300" distR="114300" simplePos="0" relativeHeight="251743232" behindDoc="1" locked="0" layoutInCell="1" allowOverlap="1">
            <wp:simplePos x="0" y="0"/>
            <wp:positionH relativeFrom="column">
              <wp:posOffset>161925</wp:posOffset>
            </wp:positionH>
            <wp:positionV relativeFrom="paragraph">
              <wp:posOffset>37465</wp:posOffset>
            </wp:positionV>
            <wp:extent cx="2566035" cy="1924050"/>
            <wp:effectExtent l="19050" t="0" r="5715" b="0"/>
            <wp:wrapTight wrapText="bothSides">
              <wp:wrapPolygon edited="0">
                <wp:start x="-160" y="0"/>
                <wp:lineTo x="-160" y="21386"/>
                <wp:lineTo x="21648" y="21386"/>
                <wp:lineTo x="21648" y="0"/>
                <wp:lineTo x="-160" y="0"/>
              </wp:wrapPolygon>
            </wp:wrapTight>
            <wp:docPr id="332" name="Picture 4" descr="C:\Documents and Settings\Christi McLinn\Desktop\BIo\tipol_al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hristi McLinn\Desktop\BIo\tipol_ala3.jpg"/>
                    <pic:cNvPicPr>
                      <a:picLocks noChangeAspect="1" noChangeArrowheads="1"/>
                    </pic:cNvPicPr>
                  </pic:nvPicPr>
                  <pic:blipFill>
                    <a:blip r:embed="rId39" cstate="print"/>
                    <a:srcRect/>
                    <a:stretch>
                      <a:fillRect/>
                    </a:stretch>
                  </pic:blipFill>
                  <pic:spPr bwMode="auto">
                    <a:xfrm>
                      <a:off x="0" y="0"/>
                      <a:ext cx="2566035" cy="1924050"/>
                    </a:xfrm>
                    <a:prstGeom prst="rect">
                      <a:avLst/>
                    </a:prstGeom>
                    <a:noFill/>
                    <a:ln w="9525">
                      <a:noFill/>
                      <a:miter lim="800000"/>
                      <a:headEnd/>
                      <a:tailEnd/>
                    </a:ln>
                  </pic:spPr>
                </pic:pic>
              </a:graphicData>
            </a:graphic>
          </wp:anchor>
        </w:drawing>
      </w:r>
    </w:p>
    <w:p w:rsidR="00030B90" w:rsidRDefault="00030B90" w:rsidP="00DC4193">
      <w:pPr>
        <w:jc w:val="center"/>
        <w:rPr>
          <w:rFonts w:ascii="Times New Roman" w:hAnsi="Times New Roman" w:cs="Times New Roman"/>
          <w:b/>
          <w:sz w:val="28"/>
          <w:szCs w:val="28"/>
        </w:rPr>
      </w:pPr>
    </w:p>
    <w:p w:rsidR="00030B90" w:rsidRDefault="00030B90" w:rsidP="00DC4193">
      <w:pPr>
        <w:jc w:val="center"/>
        <w:rPr>
          <w:rFonts w:ascii="Times New Roman" w:hAnsi="Times New Roman" w:cs="Times New Roman"/>
          <w:b/>
          <w:sz w:val="28"/>
          <w:szCs w:val="28"/>
        </w:rPr>
      </w:pPr>
    </w:p>
    <w:p w:rsidR="00030B90" w:rsidRDefault="00030B90" w:rsidP="00DC4193">
      <w:pPr>
        <w:jc w:val="center"/>
        <w:rPr>
          <w:rFonts w:ascii="Times New Roman" w:hAnsi="Times New Roman" w:cs="Times New Roman"/>
          <w:b/>
          <w:sz w:val="28"/>
          <w:szCs w:val="28"/>
        </w:rPr>
      </w:pPr>
    </w:p>
    <w:p w:rsidR="00030B90" w:rsidRDefault="00E147FC" w:rsidP="00DC4193">
      <w:pPr>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42208" behindDoc="1" locked="0" layoutInCell="1" allowOverlap="1">
            <wp:simplePos x="0" y="0"/>
            <wp:positionH relativeFrom="column">
              <wp:posOffset>-2685415</wp:posOffset>
            </wp:positionH>
            <wp:positionV relativeFrom="paragraph">
              <wp:posOffset>493395</wp:posOffset>
            </wp:positionV>
            <wp:extent cx="2566035" cy="1924050"/>
            <wp:effectExtent l="19050" t="0" r="5715" b="0"/>
            <wp:wrapTight wrapText="bothSides">
              <wp:wrapPolygon edited="0">
                <wp:start x="-160" y="0"/>
                <wp:lineTo x="-160" y="21386"/>
                <wp:lineTo x="21648" y="21386"/>
                <wp:lineTo x="21648" y="0"/>
                <wp:lineTo x="-160" y="0"/>
              </wp:wrapPolygon>
            </wp:wrapTight>
            <wp:docPr id="331" name="Picture 3" descr="C:\Documents and Settings\Christi McLinn\Desktop\BIo\coldspray_al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hristi McLinn\Desktop\BIo\coldspray_ala3.jpg"/>
                    <pic:cNvPicPr>
                      <a:picLocks noChangeAspect="1" noChangeArrowheads="1"/>
                    </pic:cNvPicPr>
                  </pic:nvPicPr>
                  <pic:blipFill>
                    <a:blip r:embed="rId40" cstate="print"/>
                    <a:srcRect/>
                    <a:stretch>
                      <a:fillRect/>
                    </a:stretch>
                  </pic:blipFill>
                  <pic:spPr bwMode="auto">
                    <a:xfrm>
                      <a:off x="0" y="0"/>
                      <a:ext cx="2566035" cy="1924050"/>
                    </a:xfrm>
                    <a:prstGeom prst="rect">
                      <a:avLst/>
                    </a:prstGeom>
                    <a:noFill/>
                    <a:ln w="9525">
                      <a:noFill/>
                      <a:miter lim="800000"/>
                      <a:headEnd/>
                      <a:tailEnd/>
                    </a:ln>
                  </pic:spPr>
                </pic:pic>
              </a:graphicData>
            </a:graphic>
          </wp:anchor>
        </w:drawing>
      </w:r>
    </w:p>
    <w:p w:rsidR="00030B90" w:rsidRDefault="001C386B" w:rsidP="00DC4193">
      <w:pPr>
        <w:jc w:val="center"/>
        <w:rPr>
          <w:rFonts w:ascii="Times New Roman" w:hAnsi="Times New Roman" w:cs="Times New Roman"/>
          <w:b/>
          <w:sz w:val="28"/>
          <w:szCs w:val="28"/>
        </w:rPr>
      </w:pPr>
      <w:r>
        <w:rPr>
          <w:rFonts w:ascii="Times New Roman" w:hAnsi="Times New Roman" w:cs="Times New Roman"/>
          <w:b/>
          <w:noProof/>
          <w:sz w:val="28"/>
          <w:szCs w:val="28"/>
          <w:lang w:eastAsia="zh-TW"/>
        </w:rPr>
        <w:pict>
          <v:shape id="_x0000_s1062" type="#_x0000_t202" style="position:absolute;left:0;text-align:left;margin-left:-213.15pt;margin-top:4.7pt;width:29.45pt;height:32.25pt;z-index:251747328;mso-width-relative:margin;mso-height-relative:margin" filled="f" stroked="f">
            <v:textbox>
              <w:txbxContent>
                <w:p w:rsidR="00D01616" w:rsidRPr="00EB5FE7" w:rsidRDefault="00D01616">
                  <w:pPr>
                    <w:rPr>
                      <w:color w:val="FF0000"/>
                      <w:sz w:val="28"/>
                      <w:szCs w:val="28"/>
                    </w:rPr>
                  </w:pPr>
                  <w:r w:rsidRPr="00EB5FE7">
                    <w:rPr>
                      <w:color w:val="FF0000"/>
                      <w:sz w:val="28"/>
                      <w:szCs w:val="28"/>
                    </w:rPr>
                    <w:t>C</w:t>
                  </w:r>
                </w:p>
              </w:txbxContent>
            </v:textbox>
          </v:shape>
        </w:pict>
      </w:r>
      <w:r>
        <w:rPr>
          <w:rFonts w:ascii="Times New Roman" w:hAnsi="Times New Roman" w:cs="Times New Roman"/>
          <w:b/>
          <w:noProof/>
          <w:sz w:val="28"/>
          <w:szCs w:val="28"/>
          <w:lang w:eastAsia="zh-TW"/>
        </w:rPr>
        <w:pict>
          <v:shape id="_x0000_s1061" type="#_x0000_t202" style="position:absolute;left:0;text-align:left;margin-left:27.05pt;margin-top:4.7pt;width:30pt;height:26.05pt;z-index:251745280;mso-width-relative:margin;mso-height-relative:margin" filled="f" stroked="f">
            <v:textbox>
              <w:txbxContent>
                <w:p w:rsidR="00D01616" w:rsidRPr="00EB5FE7" w:rsidRDefault="00D01616">
                  <w:pPr>
                    <w:rPr>
                      <w:color w:val="FF0000"/>
                      <w:sz w:val="28"/>
                      <w:szCs w:val="28"/>
                    </w:rPr>
                  </w:pPr>
                  <w:r w:rsidRPr="00EB5FE7">
                    <w:rPr>
                      <w:color w:val="FF0000"/>
                      <w:sz w:val="28"/>
                      <w:szCs w:val="28"/>
                    </w:rPr>
                    <w:t>D</w:t>
                  </w:r>
                </w:p>
              </w:txbxContent>
            </v:textbox>
          </v:shape>
        </w:pict>
      </w:r>
      <w:r w:rsidR="00E147FC">
        <w:rPr>
          <w:rFonts w:ascii="Times New Roman" w:hAnsi="Times New Roman" w:cs="Times New Roman"/>
          <w:b/>
          <w:noProof/>
          <w:sz w:val="28"/>
          <w:szCs w:val="28"/>
        </w:rPr>
        <w:drawing>
          <wp:anchor distT="0" distB="0" distL="114300" distR="114300" simplePos="0" relativeHeight="251740160" behindDoc="1" locked="0" layoutInCell="1" allowOverlap="1">
            <wp:simplePos x="0" y="0"/>
            <wp:positionH relativeFrom="column">
              <wp:posOffset>362585</wp:posOffset>
            </wp:positionH>
            <wp:positionV relativeFrom="paragraph">
              <wp:posOffset>59690</wp:posOffset>
            </wp:positionV>
            <wp:extent cx="2566035" cy="1924050"/>
            <wp:effectExtent l="19050" t="0" r="5715" b="0"/>
            <wp:wrapTight wrapText="bothSides">
              <wp:wrapPolygon edited="0">
                <wp:start x="-160" y="0"/>
                <wp:lineTo x="-160" y="21386"/>
                <wp:lineTo x="21648" y="21386"/>
                <wp:lineTo x="21648" y="0"/>
                <wp:lineTo x="-160" y="0"/>
              </wp:wrapPolygon>
            </wp:wrapTight>
            <wp:docPr id="329" name="Picture 1" descr="C:\Documents and Settings\Christi McLinn\Desktop\BIo\26cs1_a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hristi McLinn\Desktop\BIo\26cs1_ala2.jpg"/>
                    <pic:cNvPicPr>
                      <a:picLocks noChangeAspect="1" noChangeArrowheads="1"/>
                    </pic:cNvPicPr>
                  </pic:nvPicPr>
                  <pic:blipFill>
                    <a:blip r:embed="rId41" cstate="print"/>
                    <a:srcRect/>
                    <a:stretch>
                      <a:fillRect/>
                    </a:stretch>
                  </pic:blipFill>
                  <pic:spPr bwMode="auto">
                    <a:xfrm>
                      <a:off x="0" y="0"/>
                      <a:ext cx="2566035" cy="1924050"/>
                    </a:xfrm>
                    <a:prstGeom prst="rect">
                      <a:avLst/>
                    </a:prstGeom>
                    <a:noFill/>
                    <a:ln w="9525">
                      <a:noFill/>
                      <a:miter lim="800000"/>
                      <a:headEnd/>
                      <a:tailEnd/>
                    </a:ln>
                  </pic:spPr>
                </pic:pic>
              </a:graphicData>
            </a:graphic>
          </wp:anchor>
        </w:drawing>
      </w:r>
    </w:p>
    <w:p w:rsidR="00E47197" w:rsidRDefault="00E47197" w:rsidP="00DC4193">
      <w:pPr>
        <w:jc w:val="center"/>
        <w:rPr>
          <w:rFonts w:ascii="Times New Roman" w:hAnsi="Times New Roman" w:cs="Times New Roman"/>
          <w:b/>
          <w:sz w:val="28"/>
          <w:szCs w:val="28"/>
        </w:rPr>
      </w:pPr>
    </w:p>
    <w:p w:rsidR="00E147FC" w:rsidRDefault="00E147FC" w:rsidP="00DC4193">
      <w:pPr>
        <w:jc w:val="center"/>
        <w:rPr>
          <w:rFonts w:ascii="Times New Roman" w:hAnsi="Times New Roman" w:cs="Times New Roman"/>
          <w:sz w:val="28"/>
          <w:szCs w:val="28"/>
        </w:rPr>
      </w:pPr>
    </w:p>
    <w:p w:rsidR="00E147FC" w:rsidRDefault="00E147FC" w:rsidP="00DC4193">
      <w:pPr>
        <w:jc w:val="center"/>
        <w:rPr>
          <w:rFonts w:ascii="Times New Roman" w:hAnsi="Times New Roman" w:cs="Times New Roman"/>
          <w:sz w:val="28"/>
          <w:szCs w:val="28"/>
        </w:rPr>
      </w:pPr>
    </w:p>
    <w:p w:rsidR="00E147FC" w:rsidRDefault="00E147FC" w:rsidP="00DC4193">
      <w:pPr>
        <w:jc w:val="center"/>
        <w:rPr>
          <w:rFonts w:ascii="Times New Roman" w:hAnsi="Times New Roman" w:cs="Times New Roman"/>
          <w:sz w:val="28"/>
          <w:szCs w:val="28"/>
        </w:rPr>
      </w:pPr>
    </w:p>
    <w:p w:rsidR="00E147FC" w:rsidRDefault="00E147FC" w:rsidP="00DC4193">
      <w:pPr>
        <w:jc w:val="center"/>
        <w:rPr>
          <w:rFonts w:ascii="Times New Roman" w:hAnsi="Times New Roman" w:cs="Times New Roman"/>
          <w:sz w:val="28"/>
          <w:szCs w:val="28"/>
        </w:rPr>
      </w:pPr>
    </w:p>
    <w:p w:rsidR="00E147FC" w:rsidRDefault="00E147FC" w:rsidP="00DC4193">
      <w:pPr>
        <w:jc w:val="center"/>
        <w:rPr>
          <w:rFonts w:ascii="Times New Roman" w:hAnsi="Times New Roman" w:cs="Times New Roman"/>
          <w:sz w:val="28"/>
          <w:szCs w:val="28"/>
        </w:rPr>
      </w:pPr>
    </w:p>
    <w:p w:rsidR="00E47197" w:rsidRDefault="00E47197" w:rsidP="00DC4193">
      <w:pPr>
        <w:jc w:val="center"/>
        <w:rPr>
          <w:rFonts w:ascii="Times New Roman" w:hAnsi="Times New Roman" w:cs="Times New Roman"/>
          <w:b/>
          <w:sz w:val="28"/>
          <w:szCs w:val="28"/>
        </w:rPr>
      </w:pPr>
    </w:p>
    <w:p w:rsidR="00EB5FE7" w:rsidRDefault="00EB5FE7" w:rsidP="00EB5FE7">
      <w:pPr>
        <w:pStyle w:val="NoSpacing"/>
      </w:pPr>
      <w:r>
        <w:lastRenderedPageBreak/>
        <w:t>Figure 13</w:t>
      </w:r>
      <w:r w:rsidR="00856EAB">
        <w:t xml:space="preserve"> </w:t>
      </w:r>
      <w:proofErr w:type="gramStart"/>
      <w:r w:rsidR="00856EAB">
        <w:t>All</w:t>
      </w:r>
      <w:proofErr w:type="gramEnd"/>
      <w:r w:rsidR="00856EAB">
        <w:t xml:space="preserve"> of these samples </w:t>
      </w:r>
      <w:r w:rsidR="003C32C5">
        <w:t xml:space="preserve">have been stained with the von </w:t>
      </w:r>
      <w:proofErr w:type="spellStart"/>
      <w:r w:rsidR="003C32C5">
        <w:t>kossa</w:t>
      </w:r>
      <w:proofErr w:type="spellEnd"/>
      <w:r w:rsidR="003C32C5">
        <w:t xml:space="preserve"> staining procedure. Calcium salts are stained brown or black while the cytoplasm is stained pink. A: This was a polished titanium sample with some calcium deposited and traces of cells but like figure 12 it was not very uniform across the surface. B: The sample contained only a nanotube coating; the image was very dark which made it very difficult to determine where there were deposits.  The pink stains of the cell cytoplasm are easier to pick out for this sample. C: This was a sample with a cold spray coating and again it was quite dark so harder to analyze.  There is very little pink and some unusual blue areas which were likely a reaction to something that was present in the cold spray.  D: Lastly the cold spray with nanotubes sample showed some calcium deposits as well as more cell cytoplasm. Similar to figure 12D the reaction appeared more uniform across the surface than what was seen with the other samples.</w:t>
      </w:r>
    </w:p>
    <w:p w:rsidR="00EB5FE7" w:rsidRDefault="00EB5FE7" w:rsidP="00EB5FE7">
      <w:pPr>
        <w:pStyle w:val="NoSpacing"/>
      </w:pPr>
    </w:p>
    <w:p w:rsidR="00EB5FE7" w:rsidRDefault="00EB5FE7" w:rsidP="00EB5FE7">
      <w:pPr>
        <w:pStyle w:val="NoSpacing"/>
      </w:pPr>
    </w:p>
    <w:p w:rsidR="00EB5FE7" w:rsidRDefault="00856EAB" w:rsidP="00EB5FE7">
      <w:pPr>
        <w:pStyle w:val="NoSpacing"/>
      </w:pPr>
      <w:r>
        <w:rPr>
          <w:noProof/>
        </w:rPr>
        <w:drawing>
          <wp:anchor distT="0" distB="0" distL="114300" distR="114300" simplePos="0" relativeHeight="251755520" behindDoc="1" locked="0" layoutInCell="1" allowOverlap="1">
            <wp:simplePos x="0" y="0"/>
            <wp:positionH relativeFrom="column">
              <wp:posOffset>3124200</wp:posOffset>
            </wp:positionH>
            <wp:positionV relativeFrom="paragraph">
              <wp:posOffset>169545</wp:posOffset>
            </wp:positionV>
            <wp:extent cx="2566035" cy="1924050"/>
            <wp:effectExtent l="19050" t="0" r="5715" b="0"/>
            <wp:wrapTight wrapText="bothSides">
              <wp:wrapPolygon edited="0">
                <wp:start x="-160" y="0"/>
                <wp:lineTo x="-160" y="21386"/>
                <wp:lineTo x="21648" y="21386"/>
                <wp:lineTo x="21648" y="0"/>
                <wp:lineTo x="-160" y="0"/>
              </wp:wrapPolygon>
            </wp:wrapTight>
            <wp:docPr id="341" name="Picture 8" descr="C:\Documents and Settings\Christi McLinn\Desktop\BIo\10v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Christi McLinn\Desktop\BIo\10vk2.jpg"/>
                    <pic:cNvPicPr>
                      <a:picLocks noChangeAspect="1" noChangeArrowheads="1"/>
                    </pic:cNvPicPr>
                  </pic:nvPicPr>
                  <pic:blipFill>
                    <a:blip r:embed="rId42" cstate="print"/>
                    <a:srcRect/>
                    <a:stretch>
                      <a:fillRect/>
                    </a:stretch>
                  </pic:blipFill>
                  <pic:spPr bwMode="auto">
                    <a:xfrm>
                      <a:off x="0" y="0"/>
                      <a:ext cx="2566035" cy="1924050"/>
                    </a:xfrm>
                    <a:prstGeom prst="rect">
                      <a:avLst/>
                    </a:prstGeom>
                    <a:noFill/>
                    <a:ln w="9525">
                      <a:noFill/>
                      <a:miter lim="800000"/>
                      <a:headEnd/>
                      <a:tailEnd/>
                    </a:ln>
                  </pic:spPr>
                </pic:pic>
              </a:graphicData>
            </a:graphic>
          </wp:anchor>
        </w:drawing>
      </w:r>
    </w:p>
    <w:p w:rsidR="00EB5FE7" w:rsidRDefault="001C386B" w:rsidP="00EB5FE7">
      <w:pPr>
        <w:pStyle w:val="NoSpacing"/>
      </w:pPr>
      <w:r>
        <w:rPr>
          <w:noProof/>
          <w:lang w:eastAsia="zh-TW"/>
        </w:rPr>
        <w:pict>
          <v:shape id="_x0000_s1066" type="#_x0000_t202" style="position:absolute;margin-left:32.6pt;margin-top:.95pt;width:44.35pt;height:34.5pt;z-index:251760640;mso-width-relative:margin;mso-height-relative:margin" filled="f" stroked="f">
            <v:textbox>
              <w:txbxContent>
                <w:p w:rsidR="00D01616" w:rsidRPr="003C32C5" w:rsidRDefault="00D01616">
                  <w:pPr>
                    <w:rPr>
                      <w:color w:val="FF0000"/>
                      <w:sz w:val="28"/>
                      <w:szCs w:val="28"/>
                    </w:rPr>
                  </w:pPr>
                  <w:r w:rsidRPr="003C32C5">
                    <w:rPr>
                      <w:color w:val="FF0000"/>
                      <w:sz w:val="28"/>
                      <w:szCs w:val="28"/>
                    </w:rPr>
                    <w:t>B</w:t>
                  </w:r>
                </w:p>
              </w:txbxContent>
            </v:textbox>
          </v:shape>
        </w:pict>
      </w:r>
      <w:r>
        <w:rPr>
          <w:noProof/>
          <w:lang w:eastAsia="zh-TW"/>
        </w:rPr>
        <w:pict>
          <v:shape id="_x0000_s1065" type="#_x0000_t202" style="position:absolute;margin-left:-212.3pt;margin-top:.95pt;width:48.2pt;height:41.65pt;z-index:251758592;mso-width-relative:margin;mso-height-relative:margin" filled="f" stroked="f">
            <v:textbox>
              <w:txbxContent>
                <w:p w:rsidR="00D01616" w:rsidRPr="003C32C5" w:rsidRDefault="00D01616">
                  <w:pPr>
                    <w:rPr>
                      <w:color w:val="FF0000"/>
                      <w:sz w:val="28"/>
                      <w:szCs w:val="28"/>
                    </w:rPr>
                  </w:pPr>
                  <w:r w:rsidRPr="003C32C5">
                    <w:rPr>
                      <w:color w:val="FF0000"/>
                      <w:sz w:val="28"/>
                      <w:szCs w:val="28"/>
                    </w:rPr>
                    <w:t>A</w:t>
                  </w:r>
                </w:p>
              </w:txbxContent>
            </v:textbox>
          </v:shape>
        </w:pict>
      </w:r>
      <w:r w:rsidR="00EB5FE7">
        <w:rPr>
          <w:noProof/>
        </w:rPr>
        <w:drawing>
          <wp:anchor distT="0" distB="0" distL="114300" distR="114300" simplePos="0" relativeHeight="251752448" behindDoc="1" locked="0" layoutInCell="1" allowOverlap="1">
            <wp:simplePos x="0" y="0"/>
            <wp:positionH relativeFrom="column">
              <wp:posOffset>19050</wp:posOffset>
            </wp:positionH>
            <wp:positionV relativeFrom="paragraph">
              <wp:posOffset>-1270</wp:posOffset>
            </wp:positionV>
            <wp:extent cx="2566035" cy="1924050"/>
            <wp:effectExtent l="19050" t="0" r="5715" b="0"/>
            <wp:wrapTight wrapText="bothSides">
              <wp:wrapPolygon edited="0">
                <wp:start x="-160" y="0"/>
                <wp:lineTo x="-160" y="21386"/>
                <wp:lineTo x="21648" y="21386"/>
                <wp:lineTo x="21648" y="0"/>
                <wp:lineTo x="-160" y="0"/>
              </wp:wrapPolygon>
            </wp:wrapTight>
            <wp:docPr id="333" name="Picture 5" descr="C:\Documents and Settings\Christi McLinn\Desktop\BIo\tipol_v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Christi McLinn\Desktop\BIo\tipol_vk2.jpg"/>
                    <pic:cNvPicPr>
                      <a:picLocks noChangeAspect="1" noChangeArrowheads="1"/>
                    </pic:cNvPicPr>
                  </pic:nvPicPr>
                  <pic:blipFill>
                    <a:blip r:embed="rId43" cstate="print"/>
                    <a:srcRect/>
                    <a:stretch>
                      <a:fillRect/>
                    </a:stretch>
                  </pic:blipFill>
                  <pic:spPr bwMode="auto">
                    <a:xfrm>
                      <a:off x="0" y="0"/>
                      <a:ext cx="2566035" cy="1924050"/>
                    </a:xfrm>
                    <a:prstGeom prst="rect">
                      <a:avLst/>
                    </a:prstGeom>
                    <a:noFill/>
                    <a:ln w="9525">
                      <a:noFill/>
                      <a:miter lim="800000"/>
                      <a:headEnd/>
                      <a:tailEnd/>
                    </a:ln>
                  </pic:spPr>
                </pic:pic>
              </a:graphicData>
            </a:graphic>
          </wp:anchor>
        </w:drawing>
      </w:r>
    </w:p>
    <w:p w:rsidR="00EB5FE7" w:rsidRPr="00EB5FE7" w:rsidRDefault="00EB5FE7" w:rsidP="00EB5FE7">
      <w:pPr>
        <w:pStyle w:val="NoSpacing"/>
      </w:pPr>
    </w:p>
    <w:p w:rsidR="00EB5FE7" w:rsidRDefault="00EB5FE7" w:rsidP="00DC4193">
      <w:pPr>
        <w:jc w:val="center"/>
        <w:rPr>
          <w:rFonts w:ascii="Times New Roman" w:hAnsi="Times New Roman" w:cs="Times New Roman"/>
          <w:b/>
          <w:sz w:val="28"/>
          <w:szCs w:val="28"/>
        </w:rPr>
      </w:pPr>
    </w:p>
    <w:p w:rsidR="00EB5FE7" w:rsidRDefault="00EB5FE7" w:rsidP="00DC4193">
      <w:pPr>
        <w:jc w:val="center"/>
        <w:rPr>
          <w:rFonts w:ascii="Times New Roman" w:hAnsi="Times New Roman" w:cs="Times New Roman"/>
          <w:b/>
          <w:sz w:val="28"/>
          <w:szCs w:val="28"/>
        </w:rPr>
      </w:pPr>
    </w:p>
    <w:p w:rsidR="00EB5FE7" w:rsidRDefault="00EB5FE7" w:rsidP="00DC4193">
      <w:pPr>
        <w:jc w:val="center"/>
        <w:rPr>
          <w:rFonts w:ascii="Times New Roman" w:hAnsi="Times New Roman" w:cs="Times New Roman"/>
          <w:b/>
          <w:sz w:val="28"/>
          <w:szCs w:val="28"/>
        </w:rPr>
      </w:pPr>
    </w:p>
    <w:p w:rsidR="00EB5FE7" w:rsidRDefault="00EB5FE7" w:rsidP="00DC4193">
      <w:pPr>
        <w:jc w:val="center"/>
        <w:rPr>
          <w:rFonts w:ascii="Times New Roman" w:hAnsi="Times New Roman" w:cs="Times New Roman"/>
          <w:b/>
          <w:sz w:val="28"/>
          <w:szCs w:val="28"/>
        </w:rPr>
      </w:pPr>
    </w:p>
    <w:p w:rsidR="00EB5FE7" w:rsidRDefault="001C386B" w:rsidP="00DC4193">
      <w:pPr>
        <w:jc w:val="center"/>
        <w:rPr>
          <w:rFonts w:ascii="Times New Roman" w:hAnsi="Times New Roman" w:cs="Times New Roman"/>
          <w:b/>
          <w:sz w:val="28"/>
          <w:szCs w:val="28"/>
        </w:rPr>
      </w:pPr>
      <w:r>
        <w:rPr>
          <w:rFonts w:ascii="Times New Roman" w:hAnsi="Times New Roman" w:cs="Times New Roman"/>
          <w:b/>
          <w:noProof/>
          <w:sz w:val="28"/>
          <w:szCs w:val="28"/>
          <w:lang w:eastAsia="zh-TW"/>
        </w:rPr>
        <w:pict>
          <v:shape id="_x0000_s1068" type="#_x0000_t202" style="position:absolute;left:0;text-align:left;margin-left:245.55pt;margin-top:19pt;width:32.55pt;height:31.75pt;z-index:251764736;mso-width-relative:margin;mso-height-relative:margin" filled="f" stroked="f">
            <v:textbox>
              <w:txbxContent>
                <w:p w:rsidR="00D01616" w:rsidRPr="003C32C5" w:rsidRDefault="00D01616">
                  <w:pPr>
                    <w:rPr>
                      <w:color w:val="FF0000"/>
                      <w:sz w:val="28"/>
                      <w:szCs w:val="28"/>
                    </w:rPr>
                  </w:pPr>
                  <w:r w:rsidRPr="003C32C5">
                    <w:rPr>
                      <w:color w:val="FF0000"/>
                      <w:sz w:val="28"/>
                      <w:szCs w:val="28"/>
                    </w:rPr>
                    <w:t>D</w:t>
                  </w:r>
                </w:p>
              </w:txbxContent>
            </v:textbox>
          </v:shape>
        </w:pict>
      </w:r>
      <w:r>
        <w:rPr>
          <w:rFonts w:ascii="Times New Roman" w:hAnsi="Times New Roman" w:cs="Times New Roman"/>
          <w:b/>
          <w:noProof/>
          <w:sz w:val="28"/>
          <w:szCs w:val="28"/>
          <w:lang w:eastAsia="zh-TW"/>
        </w:rPr>
        <w:pict>
          <v:shape id="_x0000_s1067" type="#_x0000_t202" style="position:absolute;left:0;text-align:left;margin-left:.65pt;margin-top:19pt;width:27.85pt;height:26.1pt;z-index:251762688;mso-width-relative:margin;mso-height-relative:margin" filled="f" stroked="f">
            <v:textbox>
              <w:txbxContent>
                <w:p w:rsidR="00D01616" w:rsidRPr="003C32C5" w:rsidRDefault="00D01616">
                  <w:pPr>
                    <w:rPr>
                      <w:color w:val="FF0000"/>
                      <w:sz w:val="28"/>
                      <w:szCs w:val="28"/>
                    </w:rPr>
                  </w:pPr>
                  <w:r w:rsidRPr="003C32C5">
                    <w:rPr>
                      <w:color w:val="FF0000"/>
                      <w:sz w:val="28"/>
                      <w:szCs w:val="28"/>
                    </w:rPr>
                    <w:t>C</w:t>
                  </w:r>
                </w:p>
              </w:txbxContent>
            </v:textbox>
          </v:shape>
        </w:pict>
      </w:r>
      <w:r w:rsidR="00856EAB">
        <w:rPr>
          <w:rFonts w:ascii="Times New Roman" w:hAnsi="Times New Roman" w:cs="Times New Roman"/>
          <w:b/>
          <w:noProof/>
          <w:sz w:val="28"/>
          <w:szCs w:val="28"/>
        </w:rPr>
        <w:drawing>
          <wp:anchor distT="0" distB="0" distL="114300" distR="114300" simplePos="0" relativeHeight="251756544" behindDoc="1" locked="0" layoutInCell="1" allowOverlap="1">
            <wp:simplePos x="0" y="0"/>
            <wp:positionH relativeFrom="column">
              <wp:posOffset>3124200</wp:posOffset>
            </wp:positionH>
            <wp:positionV relativeFrom="paragraph">
              <wp:posOffset>260350</wp:posOffset>
            </wp:positionV>
            <wp:extent cx="2566035" cy="1924050"/>
            <wp:effectExtent l="19050" t="0" r="5715" b="0"/>
            <wp:wrapTight wrapText="bothSides">
              <wp:wrapPolygon edited="0">
                <wp:start x="-160" y="0"/>
                <wp:lineTo x="-160" y="21386"/>
                <wp:lineTo x="21648" y="21386"/>
                <wp:lineTo x="21648" y="0"/>
                <wp:lineTo x="-160" y="0"/>
              </wp:wrapPolygon>
            </wp:wrapTight>
            <wp:docPr id="342" name="Picture 9" descr="C:\Documents and Settings\Christi McLinn\Desktop\BIo\28cs2_v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Christi McLinn\Desktop\BIo\28cs2_vk3.jpg"/>
                    <pic:cNvPicPr>
                      <a:picLocks noChangeAspect="1" noChangeArrowheads="1"/>
                    </pic:cNvPicPr>
                  </pic:nvPicPr>
                  <pic:blipFill>
                    <a:blip r:embed="rId44" cstate="print"/>
                    <a:srcRect/>
                    <a:stretch>
                      <a:fillRect/>
                    </a:stretch>
                  </pic:blipFill>
                  <pic:spPr bwMode="auto">
                    <a:xfrm>
                      <a:off x="0" y="0"/>
                      <a:ext cx="2566035" cy="1924050"/>
                    </a:xfrm>
                    <a:prstGeom prst="rect">
                      <a:avLst/>
                    </a:prstGeom>
                    <a:noFill/>
                    <a:ln w="9525">
                      <a:noFill/>
                      <a:miter lim="800000"/>
                      <a:headEnd/>
                      <a:tailEnd/>
                    </a:ln>
                  </pic:spPr>
                </pic:pic>
              </a:graphicData>
            </a:graphic>
          </wp:anchor>
        </w:drawing>
      </w:r>
      <w:r w:rsidR="00856EAB">
        <w:rPr>
          <w:rFonts w:ascii="Times New Roman" w:hAnsi="Times New Roman" w:cs="Times New Roman"/>
          <w:b/>
          <w:noProof/>
          <w:sz w:val="28"/>
          <w:szCs w:val="28"/>
        </w:rPr>
        <w:drawing>
          <wp:anchor distT="0" distB="0" distL="114300" distR="114300" simplePos="0" relativeHeight="251754496" behindDoc="1" locked="0" layoutInCell="1" allowOverlap="1">
            <wp:simplePos x="0" y="0"/>
            <wp:positionH relativeFrom="column">
              <wp:posOffset>19050</wp:posOffset>
            </wp:positionH>
            <wp:positionV relativeFrom="paragraph">
              <wp:posOffset>256540</wp:posOffset>
            </wp:positionV>
            <wp:extent cx="2566035" cy="1924050"/>
            <wp:effectExtent l="19050" t="0" r="5715" b="0"/>
            <wp:wrapTight wrapText="bothSides">
              <wp:wrapPolygon edited="0">
                <wp:start x="-160" y="0"/>
                <wp:lineTo x="-160" y="21386"/>
                <wp:lineTo x="21648" y="21386"/>
                <wp:lineTo x="21648" y="0"/>
                <wp:lineTo x="-160" y="0"/>
              </wp:wrapPolygon>
            </wp:wrapTight>
            <wp:docPr id="339" name="Picture 7" descr="C:\Documents and Settings\Christi McLinn\Desktop\BIo\cs1_v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Christi McLinn\Desktop\BIo\cs1_vk2.jpg"/>
                    <pic:cNvPicPr>
                      <a:picLocks noChangeAspect="1" noChangeArrowheads="1"/>
                    </pic:cNvPicPr>
                  </pic:nvPicPr>
                  <pic:blipFill>
                    <a:blip r:embed="rId45" cstate="print"/>
                    <a:srcRect/>
                    <a:stretch>
                      <a:fillRect/>
                    </a:stretch>
                  </pic:blipFill>
                  <pic:spPr bwMode="auto">
                    <a:xfrm>
                      <a:off x="0" y="0"/>
                      <a:ext cx="2566035" cy="1924050"/>
                    </a:xfrm>
                    <a:prstGeom prst="rect">
                      <a:avLst/>
                    </a:prstGeom>
                    <a:noFill/>
                    <a:ln w="9525">
                      <a:noFill/>
                      <a:miter lim="800000"/>
                      <a:headEnd/>
                      <a:tailEnd/>
                    </a:ln>
                  </pic:spPr>
                </pic:pic>
              </a:graphicData>
            </a:graphic>
          </wp:anchor>
        </w:drawing>
      </w:r>
    </w:p>
    <w:p w:rsidR="00EB5FE7" w:rsidRDefault="00EB5FE7" w:rsidP="00DC4193">
      <w:pPr>
        <w:jc w:val="center"/>
        <w:rPr>
          <w:rFonts w:ascii="Times New Roman" w:hAnsi="Times New Roman" w:cs="Times New Roman"/>
          <w:b/>
          <w:sz w:val="28"/>
          <w:szCs w:val="28"/>
        </w:rPr>
      </w:pPr>
    </w:p>
    <w:p w:rsidR="00EB5FE7" w:rsidRDefault="00EB5FE7" w:rsidP="00DC4193">
      <w:pPr>
        <w:jc w:val="center"/>
        <w:rPr>
          <w:rFonts w:ascii="Times New Roman" w:hAnsi="Times New Roman" w:cs="Times New Roman"/>
          <w:b/>
          <w:sz w:val="28"/>
          <w:szCs w:val="28"/>
        </w:rPr>
      </w:pPr>
    </w:p>
    <w:p w:rsidR="00EB5FE7" w:rsidRDefault="00EB5FE7" w:rsidP="00DC4193">
      <w:pPr>
        <w:jc w:val="center"/>
        <w:rPr>
          <w:rFonts w:ascii="Times New Roman" w:hAnsi="Times New Roman" w:cs="Times New Roman"/>
          <w:b/>
          <w:sz w:val="28"/>
          <w:szCs w:val="28"/>
        </w:rPr>
      </w:pPr>
    </w:p>
    <w:p w:rsidR="00EB5FE7" w:rsidRDefault="00EB5FE7" w:rsidP="00DC4193">
      <w:pPr>
        <w:jc w:val="center"/>
        <w:rPr>
          <w:rFonts w:ascii="Times New Roman" w:hAnsi="Times New Roman" w:cs="Times New Roman"/>
          <w:b/>
          <w:sz w:val="28"/>
          <w:szCs w:val="28"/>
        </w:rPr>
      </w:pPr>
    </w:p>
    <w:p w:rsidR="00EB5FE7" w:rsidRDefault="00EB5FE7" w:rsidP="00DC4193">
      <w:pPr>
        <w:jc w:val="center"/>
        <w:rPr>
          <w:rFonts w:ascii="Times New Roman" w:hAnsi="Times New Roman" w:cs="Times New Roman"/>
          <w:b/>
          <w:sz w:val="28"/>
          <w:szCs w:val="28"/>
        </w:rPr>
      </w:pPr>
    </w:p>
    <w:p w:rsidR="00EB5FE7" w:rsidRDefault="00EB5FE7" w:rsidP="00DC4193">
      <w:pPr>
        <w:jc w:val="center"/>
        <w:rPr>
          <w:rFonts w:ascii="Times New Roman" w:hAnsi="Times New Roman" w:cs="Times New Roman"/>
          <w:b/>
          <w:sz w:val="28"/>
          <w:szCs w:val="28"/>
        </w:rPr>
      </w:pPr>
    </w:p>
    <w:p w:rsidR="00EB5FE7" w:rsidRDefault="00EB5FE7" w:rsidP="00022457">
      <w:pPr>
        <w:rPr>
          <w:rFonts w:ascii="Times New Roman" w:hAnsi="Times New Roman" w:cs="Times New Roman"/>
          <w:b/>
          <w:sz w:val="28"/>
          <w:szCs w:val="28"/>
        </w:rPr>
      </w:pPr>
    </w:p>
    <w:p w:rsidR="0001377C" w:rsidRDefault="0001377C" w:rsidP="0001377C">
      <w:pPr>
        <w:rPr>
          <w:rFonts w:ascii="Times New Roman" w:hAnsi="Times New Roman" w:cs="Times New Roman"/>
          <w:b/>
          <w:sz w:val="28"/>
          <w:szCs w:val="28"/>
        </w:rPr>
      </w:pPr>
    </w:p>
    <w:p w:rsidR="00DC4193" w:rsidRDefault="00DC4193" w:rsidP="0001377C">
      <w:pPr>
        <w:jc w:val="center"/>
        <w:rPr>
          <w:rFonts w:ascii="Times New Roman" w:hAnsi="Times New Roman" w:cs="Times New Roman"/>
          <w:b/>
          <w:sz w:val="28"/>
          <w:szCs w:val="28"/>
        </w:rPr>
      </w:pPr>
      <w:r w:rsidRPr="00B74587">
        <w:rPr>
          <w:rFonts w:ascii="Times New Roman" w:hAnsi="Times New Roman" w:cs="Times New Roman"/>
          <w:b/>
          <w:sz w:val="28"/>
          <w:szCs w:val="28"/>
        </w:rPr>
        <w:lastRenderedPageBreak/>
        <w:t>Discussion</w:t>
      </w:r>
    </w:p>
    <w:p w:rsidR="00955484" w:rsidRDefault="00955484" w:rsidP="00955484">
      <w:pPr>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4"/>
          <w:szCs w:val="24"/>
        </w:rPr>
        <w:t>TiO</w:t>
      </w:r>
      <w:r w:rsidRPr="00955484">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nanotubes were grown on top of a polished titanium surface using anodic oxidation with a potential of 20V and a pH of 4.  This process was allowed to proceed for 1 hour and produced nanotubes with an average length of about 671 nm, a tube thickness of 28 nm, and an average tube diameter of about 78 nm.  These parameters were used to successfully create a fairly uniform layer of TiO</w:t>
      </w:r>
      <w:r w:rsidRPr="00955484">
        <w:rPr>
          <w:rFonts w:ascii="Times New Roman" w:hAnsi="Times New Roman" w:cs="Times New Roman"/>
          <w:sz w:val="24"/>
          <w:szCs w:val="24"/>
          <w:vertAlign w:val="subscript"/>
        </w:rPr>
        <w:t>2</w:t>
      </w:r>
      <w:r>
        <w:rPr>
          <w:rFonts w:ascii="Times New Roman" w:hAnsi="Times New Roman" w:cs="Times New Roman"/>
          <w:sz w:val="24"/>
          <w:szCs w:val="24"/>
        </w:rPr>
        <w:t xml:space="preserve"> nanotubes.</w:t>
      </w:r>
      <w:r w:rsidR="00415BB8">
        <w:rPr>
          <w:rFonts w:ascii="Times New Roman" w:hAnsi="Times New Roman" w:cs="Times New Roman"/>
          <w:sz w:val="24"/>
          <w:szCs w:val="24"/>
        </w:rPr>
        <w:t xml:space="preserve">  Some SEM images like figure 2B show voids in the nanotube surface where either something prevent their growth or caused patches to fall off.</w:t>
      </w:r>
      <w:r>
        <w:rPr>
          <w:rFonts w:ascii="Times New Roman" w:hAnsi="Times New Roman" w:cs="Times New Roman"/>
          <w:sz w:val="24"/>
          <w:szCs w:val="24"/>
        </w:rPr>
        <w:t xml:space="preserve">  At times the tubes appeared to be white in SEM images because they were on a different level from the rest of the nanotube coating.  This difference in height may have been due to poor polishing of the titanium surface or it could also have been caused by too short of a running time for the oxidation.  If the nanotubes are not given enough time they do not reach the sort of equilibrium length where they even out.  Although it would be been ideal to use the nanotubes samples that underwent anodic oxidation for 2 hours these samples</w:t>
      </w:r>
      <w:r w:rsidR="00415BB8">
        <w:rPr>
          <w:rFonts w:ascii="Times New Roman" w:hAnsi="Times New Roman" w:cs="Times New Roman"/>
          <w:sz w:val="24"/>
          <w:szCs w:val="24"/>
        </w:rPr>
        <w:t xml:space="preserve"> were more fragile than the 1 hour samples.  For unexplained reasons these two hour samples that had nanotubes that were about 1 µm in length repeatedly fell off of the titanium surface, which is why the 1 hour samples were used instead. </w:t>
      </w:r>
    </w:p>
    <w:p w:rsidR="00415BB8" w:rsidRDefault="00415BB8" w:rsidP="00955484">
      <w:pPr>
        <w:rPr>
          <w:rFonts w:ascii="Times New Roman" w:hAnsi="Times New Roman" w:cs="Times New Roman"/>
          <w:sz w:val="24"/>
          <w:szCs w:val="24"/>
        </w:rPr>
      </w:pPr>
      <w:r>
        <w:rPr>
          <w:rFonts w:ascii="Times New Roman" w:hAnsi="Times New Roman" w:cs="Times New Roman"/>
          <w:sz w:val="24"/>
          <w:szCs w:val="24"/>
        </w:rPr>
        <w:tab/>
        <w:t xml:space="preserve">To create a microstructure, helium was used to accelerate 40 µm particles of titanium so they would stick onto a titanium substrate that had been polished with 600 grit silicon carbide paper.  Testing with a </w:t>
      </w:r>
      <w:proofErr w:type="spellStart"/>
      <w:r>
        <w:rPr>
          <w:rFonts w:ascii="Times New Roman" w:hAnsi="Times New Roman" w:cs="Times New Roman"/>
          <w:sz w:val="24"/>
          <w:szCs w:val="24"/>
        </w:rPr>
        <w:t>profilometer</w:t>
      </w:r>
      <w:proofErr w:type="spellEnd"/>
      <w:r>
        <w:rPr>
          <w:rFonts w:ascii="Times New Roman" w:hAnsi="Times New Roman" w:cs="Times New Roman"/>
          <w:sz w:val="24"/>
          <w:szCs w:val="24"/>
        </w:rPr>
        <w:t xml:space="preserve"> showed these samples have an average roughness of about 7.4 µm.  Ideally this value would be 200-250 µm to create the desired cell interactions.  In order to increase this roughness value a larger sized titanium particle should be tested with the cold spray.  The peak to valley distance of the cold spray surface was found to be approximately 41 µm</w:t>
      </w:r>
      <w:r w:rsidR="00C262B2">
        <w:rPr>
          <w:rFonts w:ascii="Times New Roman" w:hAnsi="Times New Roman" w:cs="Times New Roman"/>
          <w:sz w:val="24"/>
          <w:szCs w:val="24"/>
        </w:rPr>
        <w:t xml:space="preserve">. This value makes sense as it is about the size of the individual titanium particles. </w:t>
      </w:r>
    </w:p>
    <w:p w:rsidR="00F13711" w:rsidRDefault="00F13711" w:rsidP="00955484">
      <w:pPr>
        <w:rPr>
          <w:rFonts w:ascii="Times New Roman" w:hAnsi="Times New Roman" w:cs="Times New Roman"/>
          <w:sz w:val="24"/>
          <w:szCs w:val="24"/>
        </w:rPr>
      </w:pPr>
      <w:r>
        <w:rPr>
          <w:rFonts w:ascii="Times New Roman" w:hAnsi="Times New Roman" w:cs="Times New Roman"/>
          <w:sz w:val="24"/>
          <w:szCs w:val="24"/>
        </w:rPr>
        <w:tab/>
        <w:t xml:space="preserve">Cross sections of the cold spray samples were used to further examine the thickness and uniformity of the cold spray surface.  Cold spray mounted in epoxy and polished to remove the large scratches from the surface.  Samples were then etched using a Kroll’s reagent so the boundary between the original titanium and the cold spray titanium would be clear.  </w:t>
      </w:r>
      <w:r w:rsidR="007137AD">
        <w:rPr>
          <w:rFonts w:ascii="Times New Roman" w:hAnsi="Times New Roman" w:cs="Times New Roman"/>
          <w:sz w:val="24"/>
          <w:szCs w:val="24"/>
        </w:rPr>
        <w:t>Using an optical microscope these two regions were then examined.  It was interesting to find the original titanium surface measurements to range from 750-780 µm</w:t>
      </w:r>
      <w:r>
        <w:rPr>
          <w:rFonts w:ascii="Times New Roman" w:hAnsi="Times New Roman" w:cs="Times New Roman"/>
          <w:sz w:val="24"/>
          <w:szCs w:val="24"/>
        </w:rPr>
        <w:t xml:space="preserve"> </w:t>
      </w:r>
      <w:r w:rsidR="007137AD">
        <w:rPr>
          <w:rFonts w:ascii="Times New Roman" w:hAnsi="Times New Roman" w:cs="Times New Roman"/>
          <w:sz w:val="24"/>
          <w:szCs w:val="24"/>
        </w:rPr>
        <w:t xml:space="preserve">when the sample started at 740 µm thick.  I would have expected that after polishing the titanium sample should have had a </w:t>
      </w:r>
      <w:r w:rsidR="007137AD">
        <w:rPr>
          <w:rFonts w:ascii="Times New Roman" w:hAnsi="Times New Roman" w:cs="Times New Roman"/>
          <w:sz w:val="24"/>
          <w:szCs w:val="24"/>
        </w:rPr>
        <w:lastRenderedPageBreak/>
        <w:t>thickness slightly less than 740 µm and not more.  The cold spray thickness ranged anywhere from 400 to 700 µm thick.  These cross sections were also examined using the SEM so that line</w:t>
      </w:r>
      <w:r w:rsidR="00D87CFD">
        <w:rPr>
          <w:rFonts w:ascii="Times New Roman" w:hAnsi="Times New Roman" w:cs="Times New Roman"/>
          <w:sz w:val="24"/>
          <w:szCs w:val="24"/>
        </w:rPr>
        <w:t xml:space="preserve"> </w:t>
      </w:r>
      <w:r w:rsidR="007137AD">
        <w:rPr>
          <w:rFonts w:ascii="Times New Roman" w:hAnsi="Times New Roman" w:cs="Times New Roman"/>
          <w:sz w:val="24"/>
          <w:szCs w:val="24"/>
        </w:rPr>
        <w:t>scans could be obtained for the samples.</w:t>
      </w:r>
      <w:r w:rsidR="008321C7">
        <w:rPr>
          <w:rFonts w:ascii="Times New Roman" w:hAnsi="Times New Roman" w:cs="Times New Roman"/>
          <w:sz w:val="24"/>
          <w:szCs w:val="24"/>
        </w:rPr>
        <w:t xml:space="preserve">  Line scans showed that there was aluminum on the surface beginning in the 700 to 740 µm range which is more expected.  The aluminum contamination signaled the beginning of the cold spray and this distance was more in line with what the sample thickness should have been.  Aluminum concentration varied throughout the cold spray surface with peaks every couple hundred micrometers.  There was no clear pattern to the intensity of the aluminum peaks. </w:t>
      </w:r>
    </w:p>
    <w:p w:rsidR="002B3013" w:rsidRDefault="002B3013" w:rsidP="00955484">
      <w:pPr>
        <w:rPr>
          <w:rFonts w:ascii="Times New Roman" w:hAnsi="Times New Roman" w:cs="Times New Roman"/>
          <w:sz w:val="24"/>
          <w:szCs w:val="24"/>
        </w:rPr>
      </w:pPr>
      <w:r>
        <w:rPr>
          <w:rFonts w:ascii="Times New Roman" w:hAnsi="Times New Roman" w:cs="Times New Roman"/>
          <w:sz w:val="24"/>
          <w:szCs w:val="24"/>
        </w:rPr>
        <w:tab/>
        <w:t>Figure 9 shows that TiO</w:t>
      </w:r>
      <w:r>
        <w:rPr>
          <w:rFonts w:ascii="Times New Roman" w:hAnsi="Times New Roman" w:cs="Times New Roman"/>
          <w:sz w:val="24"/>
          <w:szCs w:val="24"/>
          <w:vertAlign w:val="subscript"/>
        </w:rPr>
        <w:t xml:space="preserve">2 </w:t>
      </w:r>
      <w:r>
        <w:rPr>
          <w:rFonts w:ascii="Times New Roman" w:hAnsi="Times New Roman" w:cs="Times New Roman"/>
          <w:sz w:val="24"/>
          <w:szCs w:val="24"/>
        </w:rPr>
        <w:t xml:space="preserve">nanotubes were successfully grown on top of a cold spray titanium surface.  At this point these samples do not have nanotubes distributed uniformly across their surface.  These samples had very bumpy regions that appeared to predominantly cold spray as well as more </w:t>
      </w:r>
      <w:proofErr w:type="gramStart"/>
      <w:r>
        <w:rPr>
          <w:rFonts w:ascii="Times New Roman" w:hAnsi="Times New Roman" w:cs="Times New Roman"/>
          <w:sz w:val="24"/>
          <w:szCs w:val="24"/>
        </w:rPr>
        <w:t>valley</w:t>
      </w:r>
      <w:proofErr w:type="gramEnd"/>
      <w:r>
        <w:rPr>
          <w:rFonts w:ascii="Times New Roman" w:hAnsi="Times New Roman" w:cs="Times New Roman"/>
          <w:sz w:val="24"/>
          <w:szCs w:val="24"/>
        </w:rPr>
        <w:t xml:space="preserve"> like regions with smoother structures present.  Figure 10 displays these smoother structures and upon zooming in with the SEM it was discovered that these areas had nice nanotube coatings.  It is important to note that </w:t>
      </w:r>
      <w:proofErr w:type="gramStart"/>
      <w:r w:rsidR="001E7329">
        <w:rPr>
          <w:rFonts w:ascii="Times New Roman" w:hAnsi="Times New Roman" w:cs="Times New Roman"/>
          <w:sz w:val="24"/>
          <w:szCs w:val="24"/>
        </w:rPr>
        <w:t>these cold spray</w:t>
      </w:r>
      <w:proofErr w:type="gramEnd"/>
      <w:r w:rsidR="001E7329">
        <w:rPr>
          <w:rFonts w:ascii="Times New Roman" w:hAnsi="Times New Roman" w:cs="Times New Roman"/>
          <w:sz w:val="24"/>
          <w:szCs w:val="24"/>
        </w:rPr>
        <w:t xml:space="preserve"> with nanotube samples had an odd precipitate layer form on top of their surface.  At a pH of 4 it was a very thick layer and white in color.  In an attempt to reduce the amount of precipitate a pH of 3.5 was used and this did greatly reduce the layer.</w:t>
      </w:r>
      <w:r w:rsidR="00685FD2">
        <w:rPr>
          <w:rFonts w:ascii="Times New Roman" w:hAnsi="Times New Roman" w:cs="Times New Roman"/>
          <w:sz w:val="24"/>
          <w:szCs w:val="24"/>
        </w:rPr>
        <w:t xml:space="preserve">  It is difficult to say whether this precipitate layer was forming because of the cold spray itself or because the cold spray contained so many other elements like aluminum, copper, and iron.</w:t>
      </w:r>
    </w:p>
    <w:p w:rsidR="00B06E66" w:rsidRDefault="00B06E66" w:rsidP="00955484">
      <w:pPr>
        <w:rPr>
          <w:rFonts w:ascii="Times New Roman" w:hAnsi="Times New Roman" w:cs="Times New Roman"/>
          <w:sz w:val="24"/>
          <w:szCs w:val="24"/>
        </w:rPr>
      </w:pPr>
      <w:r>
        <w:rPr>
          <w:rFonts w:ascii="Times New Roman" w:hAnsi="Times New Roman" w:cs="Times New Roman"/>
          <w:sz w:val="24"/>
          <w:szCs w:val="24"/>
        </w:rPr>
        <w:tab/>
      </w:r>
      <w:r w:rsidR="00B7224A">
        <w:rPr>
          <w:rFonts w:ascii="Times New Roman" w:hAnsi="Times New Roman" w:cs="Times New Roman"/>
          <w:sz w:val="24"/>
          <w:szCs w:val="24"/>
        </w:rPr>
        <w:t xml:space="preserve">SEM EDS was then used to examine the chemical composition of the cold spray with nanotube samples in both peak regions which appeared cold spray like and valley regions which contained nanotubes.  </w:t>
      </w:r>
      <w:r w:rsidR="00DD00DF">
        <w:rPr>
          <w:rFonts w:ascii="Times New Roman" w:hAnsi="Times New Roman" w:cs="Times New Roman"/>
          <w:sz w:val="24"/>
          <w:szCs w:val="24"/>
        </w:rPr>
        <w:t>Figure 11 shows that the valley area contained a lot more oxygen than seen in the peak areas, which is logical since the presence of TiO</w:t>
      </w:r>
      <w:r w:rsidR="00DD00DF" w:rsidRPr="00DD00DF">
        <w:rPr>
          <w:rFonts w:ascii="Times New Roman" w:hAnsi="Times New Roman" w:cs="Times New Roman"/>
          <w:sz w:val="24"/>
          <w:szCs w:val="24"/>
          <w:vertAlign w:val="subscript"/>
        </w:rPr>
        <w:t>2</w:t>
      </w:r>
      <w:r w:rsidR="00DD00DF">
        <w:rPr>
          <w:rFonts w:ascii="Times New Roman" w:hAnsi="Times New Roman" w:cs="Times New Roman"/>
          <w:sz w:val="24"/>
          <w:szCs w:val="24"/>
        </w:rPr>
        <w:t xml:space="preserve"> nanotubes can account for that difference.</w:t>
      </w:r>
      <w:r w:rsidR="003F1DBA">
        <w:rPr>
          <w:rFonts w:ascii="Times New Roman" w:hAnsi="Times New Roman" w:cs="Times New Roman"/>
          <w:sz w:val="24"/>
          <w:szCs w:val="24"/>
        </w:rPr>
        <w:t xml:space="preserve"> There are much larger concentrations of fluorine, sodium, and aluminum in the peak or cold spray regions.  This could be due to the microstructure roughness of the cold spray trapping ions during the anodic oxidation process.  </w:t>
      </w:r>
    </w:p>
    <w:p w:rsidR="00840597" w:rsidRDefault="00840597" w:rsidP="00955484">
      <w:pPr>
        <w:rPr>
          <w:rFonts w:ascii="Times New Roman" w:hAnsi="Times New Roman" w:cs="Times New Roman"/>
          <w:sz w:val="24"/>
          <w:szCs w:val="24"/>
        </w:rPr>
      </w:pPr>
      <w:r>
        <w:rPr>
          <w:rFonts w:ascii="Times New Roman" w:hAnsi="Times New Roman" w:cs="Times New Roman"/>
          <w:sz w:val="24"/>
          <w:szCs w:val="24"/>
        </w:rPr>
        <w:tab/>
        <w:t xml:space="preserve">In order to determine the biological response to the hierarchical structure, plain titanium, nanotube only, cold spray only, and cold spray with nanotube samples were all used for cell culturing.  Mouse fibroblasts (3T3-1s) were left on these samples for 1 week and were fed with complete media every other day.  At the end of the week half the samples were stained with </w:t>
      </w:r>
      <w:r>
        <w:rPr>
          <w:rFonts w:ascii="Times New Roman" w:hAnsi="Times New Roman" w:cs="Times New Roman"/>
          <w:sz w:val="24"/>
          <w:szCs w:val="24"/>
        </w:rPr>
        <w:lastRenderedPageBreak/>
        <w:t xml:space="preserve">alizarin red and the other with von </w:t>
      </w:r>
      <w:proofErr w:type="spellStart"/>
      <w:r>
        <w:rPr>
          <w:rFonts w:ascii="Times New Roman" w:hAnsi="Times New Roman" w:cs="Times New Roman"/>
          <w:sz w:val="24"/>
          <w:szCs w:val="24"/>
        </w:rPr>
        <w:t>kossa</w:t>
      </w:r>
      <w:proofErr w:type="spellEnd"/>
      <w:r>
        <w:rPr>
          <w:rFonts w:ascii="Times New Roman" w:hAnsi="Times New Roman" w:cs="Times New Roman"/>
          <w:sz w:val="24"/>
          <w:szCs w:val="24"/>
        </w:rPr>
        <w:t xml:space="preserve">.  </w:t>
      </w:r>
      <w:r w:rsidR="00052531">
        <w:rPr>
          <w:rFonts w:ascii="Times New Roman" w:hAnsi="Times New Roman" w:cs="Times New Roman"/>
          <w:sz w:val="24"/>
          <w:szCs w:val="24"/>
        </w:rPr>
        <w:t>The alizarin red stain turns calcium deposits a reddish pink color.  While this color was found on all samples the polished titanium sample had only a very light pink color which was only on part of the surface meaning there was less osteoblast activity on the plain titanium.  The plain nanotube sample had a deeper color meaning more calcium was present but again this was only in patches and not across the surface.  So the TiO</w:t>
      </w:r>
      <w:r w:rsidR="00052531" w:rsidRPr="00052531">
        <w:rPr>
          <w:rFonts w:ascii="Times New Roman" w:hAnsi="Times New Roman" w:cs="Times New Roman"/>
          <w:sz w:val="24"/>
          <w:szCs w:val="24"/>
          <w:vertAlign w:val="subscript"/>
        </w:rPr>
        <w:t xml:space="preserve">2 </w:t>
      </w:r>
      <w:r w:rsidR="00052531">
        <w:rPr>
          <w:rFonts w:ascii="Times New Roman" w:hAnsi="Times New Roman" w:cs="Times New Roman"/>
          <w:sz w:val="24"/>
          <w:szCs w:val="24"/>
        </w:rPr>
        <w:t xml:space="preserve">nanotubes seemed to have more calcium than the regular titanium but only in certain places.  The cold spray only sample again had patches of more calcium which was likely due to areas where there was a lot of built up cold spray and greater surface roughness.  </w:t>
      </w:r>
      <w:r>
        <w:rPr>
          <w:rFonts w:ascii="Times New Roman" w:hAnsi="Times New Roman" w:cs="Times New Roman"/>
          <w:sz w:val="24"/>
          <w:szCs w:val="24"/>
        </w:rPr>
        <w:t xml:space="preserve"> </w:t>
      </w:r>
      <w:r w:rsidR="00052531">
        <w:rPr>
          <w:rFonts w:ascii="Times New Roman" w:hAnsi="Times New Roman" w:cs="Times New Roman"/>
          <w:sz w:val="24"/>
          <w:szCs w:val="24"/>
        </w:rPr>
        <w:t>Finally the cold spray with nanotube sample shown in figure 12 D had the most pink and therefore calcium show up after the staining.  The calcium deposits were not just present in circular areas but across most of the surface indicating the mouse cells were spreading more widely across the surface of this sample than they had for the others.</w:t>
      </w:r>
      <w:r w:rsidR="005C28AF">
        <w:rPr>
          <w:rFonts w:ascii="Times New Roman" w:hAnsi="Times New Roman" w:cs="Times New Roman"/>
          <w:sz w:val="24"/>
          <w:szCs w:val="24"/>
        </w:rPr>
        <w:t xml:space="preserve">  This more uniform distribution of calcium is indicative of more mineralization by the cells which is desirable for orthopedic applications.</w:t>
      </w:r>
      <w:r w:rsidR="00052531">
        <w:rPr>
          <w:rFonts w:ascii="Times New Roman" w:hAnsi="Times New Roman" w:cs="Times New Roman"/>
          <w:sz w:val="24"/>
          <w:szCs w:val="24"/>
        </w:rPr>
        <w:t xml:space="preserve">  Although there was an undesirable precipitate layer on this sample the cell alizarin red stain seems to indicate a preference a surface than contains both a micro and nanostructure.  These results are fairly preliminary and further trials must be done to confirm these findings.</w:t>
      </w:r>
    </w:p>
    <w:p w:rsidR="00DC79C8" w:rsidRDefault="00DC79C8" w:rsidP="00955484">
      <w:pPr>
        <w:rPr>
          <w:rFonts w:ascii="Times New Roman" w:hAnsi="Times New Roman" w:cs="Times New Roman"/>
          <w:sz w:val="24"/>
          <w:szCs w:val="24"/>
        </w:rPr>
      </w:pPr>
      <w:r>
        <w:rPr>
          <w:rFonts w:ascii="Times New Roman" w:hAnsi="Times New Roman" w:cs="Times New Roman"/>
          <w:sz w:val="24"/>
          <w:szCs w:val="24"/>
        </w:rPr>
        <w:tab/>
        <w:t xml:space="preserve">The von </w:t>
      </w:r>
      <w:proofErr w:type="spellStart"/>
      <w:r>
        <w:rPr>
          <w:rFonts w:ascii="Times New Roman" w:hAnsi="Times New Roman" w:cs="Times New Roman"/>
          <w:sz w:val="24"/>
          <w:szCs w:val="24"/>
        </w:rPr>
        <w:t>kossa</w:t>
      </w:r>
      <w:proofErr w:type="spellEnd"/>
      <w:r>
        <w:rPr>
          <w:rFonts w:ascii="Times New Roman" w:hAnsi="Times New Roman" w:cs="Times New Roman"/>
          <w:sz w:val="24"/>
          <w:szCs w:val="24"/>
        </w:rPr>
        <w:t xml:space="preserve"> staining </w:t>
      </w:r>
      <w:r w:rsidR="00C166BF">
        <w:rPr>
          <w:rFonts w:ascii="Times New Roman" w:hAnsi="Times New Roman" w:cs="Times New Roman"/>
          <w:sz w:val="24"/>
          <w:szCs w:val="24"/>
        </w:rPr>
        <w:t>images</w:t>
      </w:r>
      <w:r>
        <w:rPr>
          <w:rFonts w:ascii="Times New Roman" w:hAnsi="Times New Roman" w:cs="Times New Roman"/>
          <w:sz w:val="24"/>
          <w:szCs w:val="24"/>
        </w:rPr>
        <w:t xml:space="preserve"> were less clear than</w:t>
      </w:r>
      <w:r w:rsidR="00C166BF">
        <w:rPr>
          <w:rFonts w:ascii="Times New Roman" w:hAnsi="Times New Roman" w:cs="Times New Roman"/>
          <w:sz w:val="24"/>
          <w:szCs w:val="24"/>
        </w:rPr>
        <w:t xml:space="preserve"> those taken for</w:t>
      </w:r>
      <w:r>
        <w:rPr>
          <w:rFonts w:ascii="Times New Roman" w:hAnsi="Times New Roman" w:cs="Times New Roman"/>
          <w:sz w:val="24"/>
          <w:szCs w:val="24"/>
        </w:rPr>
        <w:t xml:space="preserve"> </w:t>
      </w:r>
      <w:r w:rsidR="00C166BF">
        <w:rPr>
          <w:rFonts w:ascii="Times New Roman" w:hAnsi="Times New Roman" w:cs="Times New Roman"/>
          <w:sz w:val="24"/>
          <w:szCs w:val="24"/>
        </w:rPr>
        <w:t>the alizarin red stain.  For this stain calcium deposits are stained a dark color while the cytoplasm of the cell is dyed pink.  It was more difficult to analyze because of the dark color of the cold spray as well as the overall darkness of the images themselves as seen through the microscope.</w:t>
      </w:r>
      <w:r w:rsidR="005C28AF">
        <w:rPr>
          <w:rFonts w:ascii="Times New Roman" w:hAnsi="Times New Roman" w:cs="Times New Roman"/>
          <w:sz w:val="24"/>
          <w:szCs w:val="24"/>
        </w:rPr>
        <w:t xml:space="preserve">  Figure 13 A appears to have dark patches where calcium has been deposited.</w:t>
      </w:r>
      <w:r w:rsidR="00BA4863">
        <w:rPr>
          <w:rFonts w:ascii="Times New Roman" w:hAnsi="Times New Roman" w:cs="Times New Roman"/>
          <w:sz w:val="24"/>
          <w:szCs w:val="24"/>
        </w:rPr>
        <w:t xml:space="preserve">  Unfortunately, the images of the nanotubes and cold spray alone are very unusual looking and difficult to interpret.</w:t>
      </w:r>
      <w:r w:rsidR="00402A7C">
        <w:rPr>
          <w:rFonts w:ascii="Times New Roman" w:hAnsi="Times New Roman" w:cs="Times New Roman"/>
          <w:sz w:val="24"/>
          <w:szCs w:val="24"/>
        </w:rPr>
        <w:t xml:space="preserve">  The sample with both cold spray and nanotubes seems to have more calcium as well as cytoplasm on the surface across the entire surface of the sample.  These results seem to be following the same trend as the alizarin red stained samples did, but the von </w:t>
      </w:r>
      <w:proofErr w:type="spellStart"/>
      <w:r w:rsidR="00402A7C">
        <w:rPr>
          <w:rFonts w:ascii="Times New Roman" w:hAnsi="Times New Roman" w:cs="Times New Roman"/>
          <w:sz w:val="24"/>
          <w:szCs w:val="24"/>
        </w:rPr>
        <w:t>kossa</w:t>
      </w:r>
      <w:proofErr w:type="spellEnd"/>
      <w:r w:rsidR="00402A7C">
        <w:rPr>
          <w:rFonts w:ascii="Times New Roman" w:hAnsi="Times New Roman" w:cs="Times New Roman"/>
          <w:sz w:val="24"/>
          <w:szCs w:val="24"/>
        </w:rPr>
        <w:t xml:space="preserve"> data seems much more inconclusive and open to interpretation.</w:t>
      </w:r>
    </w:p>
    <w:p w:rsidR="005913B6" w:rsidRDefault="005913B6" w:rsidP="00955484">
      <w:pPr>
        <w:rPr>
          <w:rFonts w:ascii="Times New Roman" w:hAnsi="Times New Roman" w:cs="Times New Roman"/>
          <w:sz w:val="24"/>
          <w:szCs w:val="24"/>
        </w:rPr>
      </w:pPr>
    </w:p>
    <w:p w:rsidR="005913B6" w:rsidRDefault="005913B6" w:rsidP="00955484">
      <w:pPr>
        <w:rPr>
          <w:rFonts w:ascii="Times New Roman" w:hAnsi="Times New Roman" w:cs="Times New Roman"/>
          <w:sz w:val="24"/>
          <w:szCs w:val="24"/>
        </w:rPr>
      </w:pPr>
    </w:p>
    <w:p w:rsidR="005913B6" w:rsidRPr="00955484" w:rsidRDefault="005913B6" w:rsidP="00955484">
      <w:pPr>
        <w:rPr>
          <w:rFonts w:ascii="Times New Roman" w:hAnsi="Times New Roman" w:cs="Times New Roman"/>
          <w:sz w:val="24"/>
          <w:szCs w:val="24"/>
        </w:rPr>
      </w:pPr>
    </w:p>
    <w:p w:rsidR="002822D8" w:rsidRDefault="00DC4193" w:rsidP="00DC4193">
      <w:pPr>
        <w:jc w:val="center"/>
        <w:rPr>
          <w:rFonts w:ascii="Times New Roman" w:hAnsi="Times New Roman" w:cs="Times New Roman"/>
          <w:b/>
          <w:sz w:val="28"/>
          <w:szCs w:val="28"/>
        </w:rPr>
      </w:pPr>
      <w:r w:rsidRPr="00B74587">
        <w:rPr>
          <w:rFonts w:ascii="Times New Roman" w:hAnsi="Times New Roman" w:cs="Times New Roman"/>
          <w:b/>
          <w:sz w:val="28"/>
          <w:szCs w:val="28"/>
        </w:rPr>
        <w:lastRenderedPageBreak/>
        <w:t>Conclusion</w:t>
      </w:r>
    </w:p>
    <w:p w:rsidR="00B11A1F" w:rsidRPr="00B11A1F" w:rsidRDefault="00B11A1F" w:rsidP="00B11A1F">
      <w:pPr>
        <w:rPr>
          <w:rFonts w:ascii="Times New Roman" w:hAnsi="Times New Roman" w:cs="Times New Roman"/>
          <w:sz w:val="24"/>
          <w:szCs w:val="24"/>
        </w:rPr>
      </w:pPr>
      <w:r>
        <w:rPr>
          <w:rFonts w:ascii="Times New Roman" w:hAnsi="Times New Roman" w:cs="Times New Roman"/>
          <w:sz w:val="24"/>
          <w:szCs w:val="24"/>
        </w:rPr>
        <w:tab/>
        <w:t xml:space="preserve">In order to improve </w:t>
      </w:r>
      <w:proofErr w:type="spellStart"/>
      <w:r>
        <w:rPr>
          <w:rFonts w:ascii="Times New Roman" w:hAnsi="Times New Roman" w:cs="Times New Roman"/>
          <w:sz w:val="24"/>
          <w:szCs w:val="24"/>
        </w:rPr>
        <w:t>oseeointegration</w:t>
      </w:r>
      <w:proofErr w:type="spellEnd"/>
      <w:r>
        <w:rPr>
          <w:rFonts w:ascii="Times New Roman" w:hAnsi="Times New Roman" w:cs="Times New Roman"/>
          <w:sz w:val="24"/>
          <w:szCs w:val="24"/>
        </w:rPr>
        <w:t xml:space="preserve"> between titanium orthopedic implants and patient’s bone, this project proposed hierarchical surface modifications.  These surface modifications included a microstructure made up of 40 µm titanium particles from cold spray</w:t>
      </w:r>
      <w:r w:rsidR="00FD6BE6">
        <w:rPr>
          <w:rFonts w:ascii="Times New Roman" w:hAnsi="Times New Roman" w:cs="Times New Roman"/>
          <w:sz w:val="24"/>
          <w:szCs w:val="24"/>
        </w:rPr>
        <w:t>,</w:t>
      </w:r>
      <w:r>
        <w:rPr>
          <w:rFonts w:ascii="Times New Roman" w:hAnsi="Times New Roman" w:cs="Times New Roman"/>
          <w:sz w:val="24"/>
          <w:szCs w:val="24"/>
        </w:rPr>
        <w:t xml:space="preserve"> as well as a nanostructure of TiO</w:t>
      </w:r>
      <w:r w:rsidRPr="00B11A1F">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created using anodic oxidation.  Each structure was characterized individually before they were combined for biological testing purposes.  </w:t>
      </w:r>
      <w:r w:rsidR="00864A6C">
        <w:rPr>
          <w:rFonts w:ascii="Times New Roman" w:hAnsi="Times New Roman" w:cs="Times New Roman"/>
          <w:sz w:val="24"/>
          <w:szCs w:val="24"/>
        </w:rPr>
        <w:t>It can be concluded that it is possible to create TiO</w:t>
      </w:r>
      <w:r w:rsidR="00864A6C" w:rsidRPr="00864A6C">
        <w:rPr>
          <w:rFonts w:ascii="Times New Roman" w:hAnsi="Times New Roman" w:cs="Times New Roman"/>
          <w:sz w:val="24"/>
          <w:szCs w:val="24"/>
          <w:vertAlign w:val="subscript"/>
        </w:rPr>
        <w:t>2</w:t>
      </w:r>
      <w:r w:rsidR="00864A6C">
        <w:rPr>
          <w:rFonts w:ascii="Times New Roman" w:hAnsi="Times New Roman" w:cs="Times New Roman"/>
          <w:sz w:val="24"/>
          <w:szCs w:val="24"/>
        </w:rPr>
        <w:t xml:space="preserve"> nanotubes on top of a titanium cold spray layer.  At this point the nanotubes are not yet distributed uniformly.  There was a contamination of the cold spray samples with other particles such as aluminum, copper, and iron but the preliminary results are promising.  The cell culture and alizarin red staining seemed to show more calcium deposits on the sample with the hierarchical structure than any of the others indicating a larger amount of mineralization.  Results from the von </w:t>
      </w:r>
      <w:proofErr w:type="spellStart"/>
      <w:r w:rsidR="00864A6C">
        <w:rPr>
          <w:rFonts w:ascii="Times New Roman" w:hAnsi="Times New Roman" w:cs="Times New Roman"/>
          <w:sz w:val="24"/>
          <w:szCs w:val="24"/>
        </w:rPr>
        <w:t>kossa</w:t>
      </w:r>
      <w:proofErr w:type="spellEnd"/>
      <w:r w:rsidR="00864A6C">
        <w:rPr>
          <w:rFonts w:ascii="Times New Roman" w:hAnsi="Times New Roman" w:cs="Times New Roman"/>
          <w:sz w:val="24"/>
          <w:szCs w:val="24"/>
        </w:rPr>
        <w:t xml:space="preserve"> staining were less clear but seemed to follow the same pattern seen with the alizarin red stain.</w:t>
      </w:r>
      <w:r w:rsidR="00234896">
        <w:rPr>
          <w:rFonts w:ascii="Times New Roman" w:hAnsi="Times New Roman" w:cs="Times New Roman"/>
          <w:sz w:val="24"/>
          <w:szCs w:val="24"/>
        </w:rPr>
        <w:t xml:space="preserve">  In the future more extensive biological testing should be done as well as fluorescent microscopy so that the cells can be monitored throughout the culture to look for spreading and the amount of differentiation.  The use of laser deposition to create a microstructure could also solve problems with cold spray contamination and lack of uniformity across the sample surface.  Once adjustments have been made this testing should be repeated on titanium alloys like Ti-6Al-4V.</w:t>
      </w:r>
      <w:r w:rsidR="00864A6C">
        <w:rPr>
          <w:rFonts w:ascii="Times New Roman" w:hAnsi="Times New Roman" w:cs="Times New Roman"/>
          <w:sz w:val="24"/>
          <w:szCs w:val="24"/>
        </w:rPr>
        <w:t xml:space="preserve">  </w:t>
      </w:r>
      <w:r w:rsidR="00234896">
        <w:rPr>
          <w:rFonts w:ascii="Times New Roman" w:hAnsi="Times New Roman" w:cs="Times New Roman"/>
          <w:sz w:val="24"/>
          <w:szCs w:val="24"/>
        </w:rPr>
        <w:t xml:space="preserve">Although these </w:t>
      </w:r>
      <w:r w:rsidR="00864A6C">
        <w:rPr>
          <w:rFonts w:ascii="Times New Roman" w:hAnsi="Times New Roman" w:cs="Times New Roman"/>
          <w:sz w:val="24"/>
          <w:szCs w:val="24"/>
        </w:rPr>
        <w:t>results are only preliminary</w:t>
      </w:r>
      <w:r w:rsidR="00234896">
        <w:rPr>
          <w:rFonts w:ascii="Times New Roman" w:hAnsi="Times New Roman" w:cs="Times New Roman"/>
          <w:sz w:val="24"/>
          <w:szCs w:val="24"/>
        </w:rPr>
        <w:t>, they</w:t>
      </w:r>
      <w:r w:rsidR="00864A6C">
        <w:rPr>
          <w:rFonts w:ascii="Times New Roman" w:hAnsi="Times New Roman" w:cs="Times New Roman"/>
          <w:sz w:val="24"/>
          <w:szCs w:val="24"/>
        </w:rPr>
        <w:t xml:space="preserve"> may indicate in the future this type of hierarchical structure can be added to orthopedic implants to improve </w:t>
      </w:r>
      <w:proofErr w:type="spellStart"/>
      <w:r w:rsidR="00864A6C">
        <w:rPr>
          <w:rFonts w:ascii="Times New Roman" w:hAnsi="Times New Roman" w:cs="Times New Roman"/>
          <w:sz w:val="24"/>
          <w:szCs w:val="24"/>
        </w:rPr>
        <w:t>ossointegration</w:t>
      </w:r>
      <w:proofErr w:type="spellEnd"/>
      <w:r w:rsidR="00864A6C">
        <w:rPr>
          <w:rFonts w:ascii="Times New Roman" w:hAnsi="Times New Roman" w:cs="Times New Roman"/>
          <w:sz w:val="24"/>
          <w:szCs w:val="24"/>
        </w:rPr>
        <w:t>.</w:t>
      </w:r>
    </w:p>
    <w:p w:rsidR="007041CE" w:rsidRDefault="00234896" w:rsidP="00DC4193">
      <w:pPr>
        <w:jc w:val="center"/>
        <w:rPr>
          <w:rFonts w:ascii="Times New Roman" w:hAnsi="Times New Roman" w:cs="Times New Roman"/>
          <w:sz w:val="24"/>
          <w:szCs w:val="24"/>
        </w:rPr>
      </w:pPr>
      <w:r>
        <w:rPr>
          <w:rFonts w:ascii="Times New Roman" w:hAnsi="Times New Roman" w:cs="Times New Roman"/>
          <w:sz w:val="24"/>
          <w:szCs w:val="24"/>
        </w:rPr>
        <w:br/>
      </w:r>
    </w:p>
    <w:p w:rsidR="00234896" w:rsidRDefault="00234896" w:rsidP="00DC4193">
      <w:pPr>
        <w:jc w:val="center"/>
        <w:rPr>
          <w:rFonts w:ascii="Times New Roman" w:hAnsi="Times New Roman" w:cs="Times New Roman"/>
          <w:sz w:val="24"/>
          <w:szCs w:val="24"/>
        </w:rPr>
      </w:pPr>
    </w:p>
    <w:p w:rsidR="00234896" w:rsidRDefault="00234896" w:rsidP="00DC4193">
      <w:pPr>
        <w:jc w:val="center"/>
        <w:rPr>
          <w:rFonts w:ascii="Times New Roman" w:hAnsi="Times New Roman" w:cs="Times New Roman"/>
          <w:sz w:val="24"/>
          <w:szCs w:val="24"/>
        </w:rPr>
      </w:pPr>
    </w:p>
    <w:p w:rsidR="00234896" w:rsidRDefault="00234896" w:rsidP="00DC4193">
      <w:pPr>
        <w:jc w:val="center"/>
        <w:rPr>
          <w:rFonts w:ascii="Times New Roman" w:hAnsi="Times New Roman" w:cs="Times New Roman"/>
          <w:sz w:val="24"/>
          <w:szCs w:val="24"/>
        </w:rPr>
      </w:pPr>
    </w:p>
    <w:p w:rsidR="00234896" w:rsidRDefault="00234896" w:rsidP="00DC4193">
      <w:pPr>
        <w:jc w:val="center"/>
        <w:rPr>
          <w:rFonts w:ascii="Times New Roman" w:hAnsi="Times New Roman" w:cs="Times New Roman"/>
          <w:sz w:val="24"/>
          <w:szCs w:val="24"/>
        </w:rPr>
      </w:pPr>
    </w:p>
    <w:p w:rsidR="00234896" w:rsidRPr="007041CE" w:rsidRDefault="00234896" w:rsidP="00DC4193">
      <w:pPr>
        <w:jc w:val="center"/>
        <w:rPr>
          <w:rFonts w:ascii="Times New Roman" w:hAnsi="Times New Roman" w:cs="Times New Roman"/>
          <w:sz w:val="28"/>
          <w:szCs w:val="28"/>
        </w:rPr>
      </w:pPr>
    </w:p>
    <w:p w:rsidR="00DC4193" w:rsidRPr="00B74587" w:rsidRDefault="00DC4193" w:rsidP="00DC4193">
      <w:pPr>
        <w:jc w:val="center"/>
        <w:rPr>
          <w:rFonts w:ascii="Times New Roman" w:hAnsi="Times New Roman" w:cs="Times New Roman"/>
          <w:b/>
          <w:sz w:val="28"/>
          <w:szCs w:val="28"/>
        </w:rPr>
      </w:pPr>
      <w:r w:rsidRPr="00B74587">
        <w:rPr>
          <w:rFonts w:ascii="Times New Roman" w:hAnsi="Times New Roman" w:cs="Times New Roman"/>
          <w:b/>
          <w:sz w:val="28"/>
          <w:szCs w:val="28"/>
        </w:rPr>
        <w:lastRenderedPageBreak/>
        <w:t>References</w:t>
      </w:r>
    </w:p>
    <w:p w:rsidR="00CB4445" w:rsidRPr="00CB4445" w:rsidRDefault="00CB4445" w:rsidP="00CB4445">
      <w:pPr>
        <w:pStyle w:val="ListParagraph"/>
        <w:numPr>
          <w:ilvl w:val="0"/>
          <w:numId w:val="5"/>
        </w:numPr>
        <w:rPr>
          <w:rFonts w:ascii="Times New Roman" w:hAnsi="Times New Roman" w:cs="Times New Roman"/>
          <w:sz w:val="24"/>
          <w:szCs w:val="24"/>
        </w:rPr>
      </w:pPr>
      <w:proofErr w:type="spellStart"/>
      <w:r w:rsidRPr="00DC4193">
        <w:rPr>
          <w:rFonts w:ascii="Times New Roman" w:hAnsi="Times New Roman" w:cs="Times New Roman"/>
          <w:color w:val="000000"/>
          <w:sz w:val="24"/>
          <w:szCs w:val="24"/>
          <w:shd w:val="clear" w:color="auto" w:fill="FFFFFF"/>
        </w:rPr>
        <w:t>Variola</w:t>
      </w:r>
      <w:proofErr w:type="spellEnd"/>
      <w:r w:rsidRPr="00DC4193">
        <w:rPr>
          <w:rFonts w:ascii="Times New Roman" w:hAnsi="Times New Roman" w:cs="Times New Roman"/>
          <w:color w:val="000000"/>
          <w:sz w:val="24"/>
          <w:szCs w:val="24"/>
          <w:shd w:val="clear" w:color="auto" w:fill="FFFFFF"/>
        </w:rPr>
        <w:t xml:space="preserve">, F., </w:t>
      </w:r>
      <w:proofErr w:type="spellStart"/>
      <w:r w:rsidRPr="00DC4193">
        <w:rPr>
          <w:rFonts w:ascii="Times New Roman" w:hAnsi="Times New Roman" w:cs="Times New Roman"/>
          <w:color w:val="000000"/>
          <w:sz w:val="24"/>
          <w:szCs w:val="24"/>
          <w:shd w:val="clear" w:color="auto" w:fill="FFFFFF"/>
        </w:rPr>
        <w:t>Brunski</w:t>
      </w:r>
      <w:proofErr w:type="spellEnd"/>
      <w:r w:rsidRPr="00DC4193">
        <w:rPr>
          <w:rFonts w:ascii="Times New Roman" w:hAnsi="Times New Roman" w:cs="Times New Roman"/>
          <w:color w:val="000000"/>
          <w:sz w:val="24"/>
          <w:szCs w:val="24"/>
          <w:shd w:val="clear" w:color="auto" w:fill="FFFFFF"/>
        </w:rPr>
        <w:t xml:space="preserve">, J. B., </w:t>
      </w:r>
      <w:proofErr w:type="spellStart"/>
      <w:r w:rsidRPr="00DC4193">
        <w:rPr>
          <w:rFonts w:ascii="Times New Roman" w:hAnsi="Times New Roman" w:cs="Times New Roman"/>
          <w:color w:val="000000"/>
          <w:sz w:val="24"/>
          <w:szCs w:val="24"/>
          <w:shd w:val="clear" w:color="auto" w:fill="FFFFFF"/>
        </w:rPr>
        <w:t>Orsini</w:t>
      </w:r>
      <w:proofErr w:type="spellEnd"/>
      <w:r w:rsidRPr="00DC4193">
        <w:rPr>
          <w:rFonts w:ascii="Times New Roman" w:hAnsi="Times New Roman" w:cs="Times New Roman"/>
          <w:color w:val="000000"/>
          <w:sz w:val="24"/>
          <w:szCs w:val="24"/>
          <w:shd w:val="clear" w:color="auto" w:fill="FFFFFF"/>
        </w:rPr>
        <w:t xml:space="preserve">, G., </w:t>
      </w:r>
      <w:proofErr w:type="spellStart"/>
      <w:r w:rsidRPr="00DC4193">
        <w:rPr>
          <w:rFonts w:ascii="Times New Roman" w:hAnsi="Times New Roman" w:cs="Times New Roman"/>
          <w:color w:val="000000"/>
          <w:sz w:val="24"/>
          <w:szCs w:val="24"/>
          <w:shd w:val="clear" w:color="auto" w:fill="FFFFFF"/>
        </w:rPr>
        <w:t>Tambasco</w:t>
      </w:r>
      <w:proofErr w:type="spellEnd"/>
      <w:r w:rsidRPr="00DC4193">
        <w:rPr>
          <w:rFonts w:ascii="Times New Roman" w:hAnsi="Times New Roman" w:cs="Times New Roman"/>
          <w:color w:val="000000"/>
          <w:sz w:val="24"/>
          <w:szCs w:val="24"/>
          <w:shd w:val="clear" w:color="auto" w:fill="FFFFFF"/>
        </w:rPr>
        <w:t xml:space="preserve"> de Oliveira, P., </w:t>
      </w:r>
      <w:proofErr w:type="spellStart"/>
      <w:r w:rsidRPr="00DC4193">
        <w:rPr>
          <w:rFonts w:ascii="Times New Roman" w:hAnsi="Times New Roman" w:cs="Times New Roman"/>
          <w:color w:val="000000"/>
          <w:sz w:val="24"/>
          <w:szCs w:val="24"/>
          <w:shd w:val="clear" w:color="auto" w:fill="FFFFFF"/>
        </w:rPr>
        <w:t>Wazen</w:t>
      </w:r>
      <w:proofErr w:type="spellEnd"/>
      <w:r w:rsidRPr="00DC4193">
        <w:rPr>
          <w:rFonts w:ascii="Times New Roman" w:hAnsi="Times New Roman" w:cs="Times New Roman"/>
          <w:color w:val="000000"/>
          <w:sz w:val="24"/>
          <w:szCs w:val="24"/>
          <w:shd w:val="clear" w:color="auto" w:fill="FFFFFF"/>
        </w:rPr>
        <w:t xml:space="preserve">, R., &amp; </w:t>
      </w:r>
      <w:proofErr w:type="spellStart"/>
      <w:r w:rsidRPr="00DC4193">
        <w:rPr>
          <w:rFonts w:ascii="Times New Roman" w:hAnsi="Times New Roman" w:cs="Times New Roman"/>
          <w:color w:val="000000"/>
          <w:sz w:val="24"/>
          <w:szCs w:val="24"/>
          <w:shd w:val="clear" w:color="auto" w:fill="FFFFFF"/>
        </w:rPr>
        <w:t>Nanci</w:t>
      </w:r>
      <w:proofErr w:type="spellEnd"/>
      <w:r w:rsidRPr="00DC4193">
        <w:rPr>
          <w:rFonts w:ascii="Times New Roman" w:hAnsi="Times New Roman" w:cs="Times New Roman"/>
          <w:color w:val="000000"/>
          <w:sz w:val="24"/>
          <w:szCs w:val="24"/>
          <w:shd w:val="clear" w:color="auto" w:fill="FFFFFF"/>
        </w:rPr>
        <w:t xml:space="preserve">, A. (2011). </w:t>
      </w:r>
      <w:proofErr w:type="spellStart"/>
      <w:r w:rsidRPr="00DC4193">
        <w:rPr>
          <w:rFonts w:ascii="Times New Roman" w:hAnsi="Times New Roman" w:cs="Times New Roman"/>
          <w:color w:val="000000"/>
          <w:sz w:val="24"/>
          <w:szCs w:val="24"/>
          <w:shd w:val="clear" w:color="auto" w:fill="FFFFFF"/>
        </w:rPr>
        <w:t>Nanoscale</w:t>
      </w:r>
      <w:proofErr w:type="spellEnd"/>
      <w:r w:rsidRPr="00DC4193">
        <w:rPr>
          <w:rFonts w:ascii="Times New Roman" w:hAnsi="Times New Roman" w:cs="Times New Roman"/>
          <w:color w:val="000000"/>
          <w:sz w:val="24"/>
          <w:szCs w:val="24"/>
          <w:shd w:val="clear" w:color="auto" w:fill="FFFFFF"/>
        </w:rPr>
        <w:t xml:space="preserve"> surface modifications of medically relevant metals: State of the art and </w:t>
      </w:r>
      <w:proofErr w:type="spellStart"/>
      <w:r w:rsidRPr="00DC4193">
        <w:rPr>
          <w:rFonts w:ascii="Times New Roman" w:hAnsi="Times New Roman" w:cs="Times New Roman"/>
          <w:color w:val="000000"/>
          <w:sz w:val="24"/>
          <w:szCs w:val="24"/>
          <w:shd w:val="clear" w:color="auto" w:fill="FFFFFF"/>
        </w:rPr>
        <w:t>perspectives.</w:t>
      </w:r>
      <w:r w:rsidRPr="00DC4193">
        <w:rPr>
          <w:rFonts w:ascii="Times New Roman" w:hAnsi="Times New Roman" w:cs="Times New Roman"/>
          <w:i/>
          <w:iCs/>
          <w:color w:val="000000"/>
          <w:sz w:val="24"/>
          <w:szCs w:val="24"/>
          <w:shd w:val="clear" w:color="auto" w:fill="FFFFFF"/>
        </w:rPr>
        <w:t>Nanoscale</w:t>
      </w:r>
      <w:proofErr w:type="spellEnd"/>
      <w:r w:rsidRPr="00DC4193">
        <w:rPr>
          <w:rFonts w:ascii="Times New Roman" w:hAnsi="Times New Roman" w:cs="Times New Roman"/>
          <w:color w:val="000000"/>
          <w:sz w:val="24"/>
          <w:szCs w:val="24"/>
          <w:shd w:val="clear" w:color="auto" w:fill="FFFFFF"/>
        </w:rPr>
        <w:t>,</w:t>
      </w:r>
      <w:r w:rsidRPr="00DC4193">
        <w:rPr>
          <w:rStyle w:val="apple-converted-space"/>
          <w:rFonts w:ascii="Times New Roman" w:hAnsi="Times New Roman" w:cs="Times New Roman"/>
          <w:color w:val="000000"/>
          <w:sz w:val="24"/>
          <w:szCs w:val="24"/>
          <w:shd w:val="clear" w:color="auto" w:fill="FFFFFF"/>
        </w:rPr>
        <w:t> </w:t>
      </w:r>
      <w:r w:rsidRPr="00DC4193">
        <w:rPr>
          <w:rFonts w:ascii="Times New Roman" w:hAnsi="Times New Roman" w:cs="Times New Roman"/>
          <w:i/>
          <w:iCs/>
          <w:color w:val="000000"/>
          <w:sz w:val="24"/>
          <w:szCs w:val="24"/>
          <w:shd w:val="clear" w:color="auto" w:fill="FFFFFF"/>
        </w:rPr>
        <w:t>2</w:t>
      </w:r>
      <w:r w:rsidRPr="00DC4193">
        <w:rPr>
          <w:rFonts w:ascii="Times New Roman" w:hAnsi="Times New Roman" w:cs="Times New Roman"/>
          <w:color w:val="000000"/>
          <w:sz w:val="24"/>
          <w:szCs w:val="24"/>
          <w:shd w:val="clear" w:color="auto" w:fill="FFFFFF"/>
        </w:rPr>
        <w:t>, 335-353.</w:t>
      </w:r>
    </w:p>
    <w:p w:rsidR="00CB4445" w:rsidRPr="00DC4193" w:rsidRDefault="00CB4445" w:rsidP="00CB4445">
      <w:pPr>
        <w:pStyle w:val="ListParagraph"/>
        <w:numPr>
          <w:ilvl w:val="0"/>
          <w:numId w:val="5"/>
        </w:numPr>
        <w:rPr>
          <w:rFonts w:ascii="Times New Roman" w:hAnsi="Times New Roman" w:cs="Times New Roman"/>
          <w:sz w:val="24"/>
          <w:szCs w:val="24"/>
        </w:rPr>
      </w:pPr>
      <w:r w:rsidRPr="00DC4193">
        <w:rPr>
          <w:rFonts w:ascii="Times New Roman" w:hAnsi="Times New Roman" w:cs="Times New Roman"/>
          <w:color w:val="000000"/>
          <w:sz w:val="24"/>
          <w:szCs w:val="24"/>
          <w:shd w:val="clear" w:color="auto" w:fill="FFFFFF"/>
        </w:rPr>
        <w:t>Tran, N., &amp; Webster, T. J. (2009). Nanotechnology for bone materials.</w:t>
      </w:r>
      <w:r w:rsidRPr="00DC4193">
        <w:rPr>
          <w:rStyle w:val="apple-converted-space"/>
          <w:rFonts w:ascii="Times New Roman" w:hAnsi="Times New Roman" w:cs="Times New Roman"/>
          <w:color w:val="000000"/>
          <w:sz w:val="24"/>
          <w:szCs w:val="24"/>
          <w:shd w:val="clear" w:color="auto" w:fill="FFFFFF"/>
        </w:rPr>
        <w:t> </w:t>
      </w:r>
      <w:r w:rsidRPr="00DC4193">
        <w:rPr>
          <w:rFonts w:ascii="Times New Roman" w:hAnsi="Times New Roman" w:cs="Times New Roman"/>
          <w:i/>
          <w:iCs/>
          <w:color w:val="000000"/>
          <w:sz w:val="24"/>
          <w:szCs w:val="24"/>
          <w:shd w:val="clear" w:color="auto" w:fill="FFFFFF"/>
        </w:rPr>
        <w:t xml:space="preserve">Wiley Interdisciplinary Reviews: </w:t>
      </w:r>
      <w:proofErr w:type="spellStart"/>
      <w:r w:rsidRPr="00DC4193">
        <w:rPr>
          <w:rFonts w:ascii="Times New Roman" w:hAnsi="Times New Roman" w:cs="Times New Roman"/>
          <w:i/>
          <w:iCs/>
          <w:color w:val="000000"/>
          <w:sz w:val="24"/>
          <w:szCs w:val="24"/>
          <w:shd w:val="clear" w:color="auto" w:fill="FFFFFF"/>
        </w:rPr>
        <w:t>Nanomedicine</w:t>
      </w:r>
      <w:proofErr w:type="spellEnd"/>
      <w:r w:rsidRPr="00DC4193">
        <w:rPr>
          <w:rFonts w:ascii="Times New Roman" w:hAnsi="Times New Roman" w:cs="Times New Roman"/>
          <w:i/>
          <w:iCs/>
          <w:color w:val="000000"/>
          <w:sz w:val="24"/>
          <w:szCs w:val="24"/>
          <w:shd w:val="clear" w:color="auto" w:fill="FFFFFF"/>
        </w:rPr>
        <w:t xml:space="preserve"> and </w:t>
      </w:r>
      <w:proofErr w:type="spellStart"/>
      <w:r w:rsidRPr="00DC4193">
        <w:rPr>
          <w:rFonts w:ascii="Times New Roman" w:hAnsi="Times New Roman" w:cs="Times New Roman"/>
          <w:i/>
          <w:iCs/>
          <w:color w:val="000000"/>
          <w:sz w:val="24"/>
          <w:szCs w:val="24"/>
          <w:shd w:val="clear" w:color="auto" w:fill="FFFFFF"/>
        </w:rPr>
        <w:t>Nanobiotechnology</w:t>
      </w:r>
      <w:proofErr w:type="spellEnd"/>
      <w:r w:rsidRPr="00DC4193">
        <w:rPr>
          <w:rFonts w:ascii="Times New Roman" w:hAnsi="Times New Roman" w:cs="Times New Roman"/>
          <w:color w:val="000000"/>
          <w:sz w:val="24"/>
          <w:szCs w:val="24"/>
          <w:shd w:val="clear" w:color="auto" w:fill="FFFFFF"/>
        </w:rPr>
        <w:t>,</w:t>
      </w:r>
      <w:r w:rsidRPr="00DC4193">
        <w:rPr>
          <w:rStyle w:val="apple-converted-space"/>
          <w:rFonts w:ascii="Times New Roman" w:hAnsi="Times New Roman" w:cs="Times New Roman"/>
          <w:color w:val="000000"/>
          <w:sz w:val="24"/>
          <w:szCs w:val="24"/>
          <w:shd w:val="clear" w:color="auto" w:fill="FFFFFF"/>
        </w:rPr>
        <w:t> </w:t>
      </w:r>
      <w:r w:rsidRPr="00DC4193">
        <w:rPr>
          <w:rFonts w:ascii="Times New Roman" w:hAnsi="Times New Roman" w:cs="Times New Roman"/>
          <w:i/>
          <w:iCs/>
          <w:color w:val="000000"/>
          <w:sz w:val="24"/>
          <w:szCs w:val="24"/>
          <w:shd w:val="clear" w:color="auto" w:fill="FFFFFF"/>
        </w:rPr>
        <w:t>1</w:t>
      </w:r>
      <w:r w:rsidRPr="00DC4193">
        <w:rPr>
          <w:rFonts w:ascii="Times New Roman" w:hAnsi="Times New Roman" w:cs="Times New Roman"/>
          <w:color w:val="000000"/>
          <w:sz w:val="24"/>
          <w:szCs w:val="24"/>
          <w:shd w:val="clear" w:color="auto" w:fill="FFFFFF"/>
        </w:rPr>
        <w:t>(3), 336-351.</w:t>
      </w:r>
    </w:p>
    <w:p w:rsidR="00CB4445" w:rsidRPr="00780574" w:rsidRDefault="00CB4445" w:rsidP="00CB4445">
      <w:pPr>
        <w:pStyle w:val="ListParagraph"/>
        <w:numPr>
          <w:ilvl w:val="0"/>
          <w:numId w:val="5"/>
        </w:numPr>
        <w:autoSpaceDE w:val="0"/>
        <w:autoSpaceDN w:val="0"/>
        <w:adjustRightInd w:val="0"/>
        <w:spacing w:after="0"/>
        <w:rPr>
          <w:rFonts w:ascii="Times New Roman" w:hAnsi="Times New Roman" w:cs="Times New Roman"/>
          <w:color w:val="241F20"/>
          <w:sz w:val="24"/>
          <w:szCs w:val="24"/>
        </w:rPr>
      </w:pPr>
      <w:r w:rsidRPr="00BA1612">
        <w:rPr>
          <w:rFonts w:ascii="Times New Roman" w:hAnsi="Times New Roman" w:cs="Times New Roman"/>
          <w:color w:val="000000"/>
          <w:sz w:val="24"/>
          <w:szCs w:val="24"/>
          <w:shd w:val="clear" w:color="auto" w:fill="FFFFFF"/>
        </w:rPr>
        <w:t xml:space="preserve">Das, K., Bose, S., &amp; </w:t>
      </w:r>
      <w:proofErr w:type="spellStart"/>
      <w:r w:rsidRPr="00BA1612">
        <w:rPr>
          <w:rFonts w:ascii="Times New Roman" w:hAnsi="Times New Roman" w:cs="Times New Roman"/>
          <w:color w:val="000000"/>
          <w:sz w:val="24"/>
          <w:szCs w:val="24"/>
          <w:shd w:val="clear" w:color="auto" w:fill="FFFFFF"/>
        </w:rPr>
        <w:t>Bandyopahyay</w:t>
      </w:r>
      <w:proofErr w:type="spellEnd"/>
      <w:r w:rsidRPr="00BA1612">
        <w:rPr>
          <w:rFonts w:ascii="Times New Roman" w:hAnsi="Times New Roman" w:cs="Times New Roman"/>
          <w:color w:val="000000"/>
          <w:sz w:val="24"/>
          <w:szCs w:val="24"/>
          <w:shd w:val="clear" w:color="auto" w:fill="FFFFFF"/>
        </w:rPr>
        <w:t xml:space="preserve">, A. (2009). Tio2 nanotubes on </w:t>
      </w:r>
      <w:proofErr w:type="spellStart"/>
      <w:r w:rsidRPr="00BA1612">
        <w:rPr>
          <w:rFonts w:ascii="Times New Roman" w:hAnsi="Times New Roman" w:cs="Times New Roman"/>
          <w:color w:val="000000"/>
          <w:sz w:val="24"/>
          <w:szCs w:val="24"/>
          <w:shd w:val="clear" w:color="auto" w:fill="FFFFFF"/>
        </w:rPr>
        <w:t>ti</w:t>
      </w:r>
      <w:proofErr w:type="spellEnd"/>
      <w:r w:rsidRPr="00BA1612">
        <w:rPr>
          <w:rFonts w:ascii="Times New Roman" w:hAnsi="Times New Roman" w:cs="Times New Roman"/>
          <w:color w:val="000000"/>
          <w:sz w:val="24"/>
          <w:szCs w:val="24"/>
          <w:shd w:val="clear" w:color="auto" w:fill="FFFFFF"/>
        </w:rPr>
        <w:t xml:space="preserve">: Influence of </w:t>
      </w:r>
      <w:proofErr w:type="spellStart"/>
      <w:r w:rsidRPr="00BA1612">
        <w:rPr>
          <w:rFonts w:ascii="Times New Roman" w:hAnsi="Times New Roman" w:cs="Times New Roman"/>
          <w:color w:val="000000"/>
          <w:sz w:val="24"/>
          <w:szCs w:val="24"/>
          <w:shd w:val="clear" w:color="auto" w:fill="FFFFFF"/>
        </w:rPr>
        <w:t>nanoscale</w:t>
      </w:r>
      <w:proofErr w:type="spellEnd"/>
      <w:r w:rsidRPr="00BA1612">
        <w:rPr>
          <w:rFonts w:ascii="Times New Roman" w:hAnsi="Times New Roman" w:cs="Times New Roman"/>
          <w:color w:val="000000"/>
          <w:sz w:val="24"/>
          <w:szCs w:val="24"/>
          <w:shd w:val="clear" w:color="auto" w:fill="FFFFFF"/>
        </w:rPr>
        <w:t xml:space="preserve"> morphology on bone cell-materials interaction.</w:t>
      </w:r>
      <w:r w:rsidRPr="00BA1612">
        <w:rPr>
          <w:rStyle w:val="apple-converted-space"/>
          <w:rFonts w:ascii="Times New Roman" w:hAnsi="Times New Roman" w:cs="Times New Roman"/>
          <w:color w:val="000000"/>
          <w:sz w:val="24"/>
          <w:szCs w:val="24"/>
          <w:shd w:val="clear" w:color="auto" w:fill="FFFFFF"/>
        </w:rPr>
        <w:t> </w:t>
      </w:r>
      <w:r w:rsidRPr="00BA1612">
        <w:rPr>
          <w:rFonts w:ascii="Times New Roman" w:hAnsi="Times New Roman" w:cs="Times New Roman"/>
          <w:i/>
          <w:iCs/>
          <w:color w:val="000000"/>
          <w:sz w:val="24"/>
          <w:szCs w:val="24"/>
          <w:shd w:val="clear" w:color="auto" w:fill="FFFFFF"/>
        </w:rPr>
        <w:t>Journal of Biomedical Materials Research Part A</w:t>
      </w:r>
      <w:r w:rsidRPr="00BA1612">
        <w:rPr>
          <w:rFonts w:ascii="Times New Roman" w:hAnsi="Times New Roman" w:cs="Times New Roman"/>
          <w:color w:val="000000"/>
          <w:sz w:val="24"/>
          <w:szCs w:val="24"/>
          <w:shd w:val="clear" w:color="auto" w:fill="FFFFFF"/>
        </w:rPr>
        <w:t>,</w:t>
      </w:r>
      <w:r w:rsidRPr="00BA1612">
        <w:rPr>
          <w:rStyle w:val="apple-converted-space"/>
          <w:rFonts w:ascii="Times New Roman" w:hAnsi="Times New Roman" w:cs="Times New Roman"/>
          <w:color w:val="000000"/>
          <w:sz w:val="24"/>
          <w:szCs w:val="24"/>
          <w:shd w:val="clear" w:color="auto" w:fill="FFFFFF"/>
        </w:rPr>
        <w:t> </w:t>
      </w:r>
      <w:r w:rsidRPr="00BA1612">
        <w:rPr>
          <w:rFonts w:ascii="Times New Roman" w:hAnsi="Times New Roman" w:cs="Times New Roman"/>
          <w:i/>
          <w:iCs/>
          <w:color w:val="000000"/>
          <w:sz w:val="24"/>
          <w:szCs w:val="24"/>
          <w:shd w:val="clear" w:color="auto" w:fill="FFFFFF"/>
        </w:rPr>
        <w:t>90</w:t>
      </w:r>
      <w:r w:rsidRPr="00BA1612">
        <w:rPr>
          <w:rFonts w:ascii="Times New Roman" w:hAnsi="Times New Roman" w:cs="Times New Roman"/>
          <w:color w:val="000000"/>
          <w:sz w:val="24"/>
          <w:szCs w:val="24"/>
          <w:shd w:val="clear" w:color="auto" w:fill="FFFFFF"/>
        </w:rPr>
        <w:t>(1), 225-237.</w:t>
      </w:r>
    </w:p>
    <w:p w:rsidR="00CB4445" w:rsidRPr="00CB4445" w:rsidRDefault="00CB4445" w:rsidP="00CB4445">
      <w:pPr>
        <w:pStyle w:val="ListParagraph"/>
        <w:numPr>
          <w:ilvl w:val="0"/>
          <w:numId w:val="5"/>
        </w:numPr>
        <w:autoSpaceDE w:val="0"/>
        <w:autoSpaceDN w:val="0"/>
        <w:adjustRightInd w:val="0"/>
        <w:spacing w:after="0"/>
        <w:rPr>
          <w:rFonts w:ascii="Times New Roman" w:hAnsi="Times New Roman" w:cs="Times New Roman"/>
          <w:color w:val="241F20"/>
          <w:sz w:val="24"/>
          <w:szCs w:val="24"/>
        </w:rPr>
      </w:pPr>
      <w:proofErr w:type="spellStart"/>
      <w:r w:rsidRPr="00780574">
        <w:rPr>
          <w:rFonts w:ascii="Times New Roman" w:hAnsi="Times New Roman" w:cs="Times New Roman"/>
          <w:color w:val="241F20"/>
          <w:sz w:val="24"/>
          <w:szCs w:val="24"/>
        </w:rPr>
        <w:t>Fuerst</w:t>
      </w:r>
      <w:proofErr w:type="spellEnd"/>
      <w:r w:rsidRPr="00780574">
        <w:rPr>
          <w:rFonts w:ascii="Times New Roman" w:hAnsi="Times New Roman" w:cs="Times New Roman"/>
          <w:color w:val="241F20"/>
          <w:sz w:val="24"/>
          <w:szCs w:val="24"/>
        </w:rPr>
        <w:t>, J. D. (2012). </w:t>
      </w:r>
      <w:r w:rsidRPr="00780574">
        <w:rPr>
          <w:rFonts w:ascii="Times New Roman" w:hAnsi="Times New Roman" w:cs="Times New Roman"/>
          <w:i/>
          <w:iCs/>
          <w:color w:val="241F20"/>
          <w:sz w:val="24"/>
          <w:szCs w:val="24"/>
        </w:rPr>
        <w:t xml:space="preserve">Laser powder deposition of ti-6al-4v, ti-15mo, </w:t>
      </w:r>
      <w:proofErr w:type="spellStart"/>
      <w:r w:rsidRPr="00780574">
        <w:rPr>
          <w:rFonts w:ascii="Times New Roman" w:hAnsi="Times New Roman" w:cs="Times New Roman"/>
          <w:i/>
          <w:iCs/>
          <w:color w:val="241F20"/>
          <w:sz w:val="24"/>
          <w:szCs w:val="24"/>
        </w:rPr>
        <w:t>ti</w:t>
      </w:r>
      <w:proofErr w:type="spellEnd"/>
      <w:r w:rsidRPr="00780574">
        <w:rPr>
          <w:rFonts w:ascii="Times New Roman" w:hAnsi="Times New Roman" w:cs="Times New Roman"/>
          <w:i/>
          <w:iCs/>
          <w:color w:val="241F20"/>
          <w:sz w:val="24"/>
          <w:szCs w:val="24"/>
        </w:rPr>
        <w:t>/</w:t>
      </w:r>
      <w:proofErr w:type="spellStart"/>
      <w:r w:rsidRPr="00780574">
        <w:rPr>
          <w:rFonts w:ascii="Times New Roman" w:hAnsi="Times New Roman" w:cs="Times New Roman"/>
          <w:i/>
          <w:iCs/>
          <w:color w:val="241F20"/>
          <w:sz w:val="24"/>
          <w:szCs w:val="24"/>
        </w:rPr>
        <w:t>ta</w:t>
      </w:r>
      <w:proofErr w:type="spellEnd"/>
      <w:r w:rsidRPr="00780574">
        <w:rPr>
          <w:rFonts w:ascii="Times New Roman" w:hAnsi="Times New Roman" w:cs="Times New Roman"/>
          <w:i/>
          <w:iCs/>
          <w:color w:val="241F20"/>
          <w:sz w:val="24"/>
          <w:szCs w:val="24"/>
        </w:rPr>
        <w:t>, and almgb14/tib2 for orthopedic devices</w:t>
      </w:r>
      <w:r w:rsidRPr="00780574">
        <w:rPr>
          <w:rFonts w:ascii="Times New Roman" w:hAnsi="Times New Roman" w:cs="Times New Roman"/>
          <w:color w:val="241F20"/>
          <w:sz w:val="24"/>
          <w:szCs w:val="24"/>
        </w:rPr>
        <w:t>. (Unpublished doctoral dissertation, South Dakota School of Mines and Technology).</w:t>
      </w:r>
    </w:p>
    <w:p w:rsidR="00CB4445" w:rsidRPr="00DC4193" w:rsidRDefault="00CB4445" w:rsidP="00CB4445">
      <w:pPr>
        <w:pStyle w:val="ListParagraph"/>
        <w:numPr>
          <w:ilvl w:val="0"/>
          <w:numId w:val="5"/>
        </w:numPr>
        <w:rPr>
          <w:rFonts w:ascii="Times New Roman" w:hAnsi="Times New Roman" w:cs="Times New Roman"/>
          <w:sz w:val="24"/>
          <w:szCs w:val="24"/>
        </w:rPr>
      </w:pPr>
      <w:r w:rsidRPr="00DC4193">
        <w:rPr>
          <w:rFonts w:ascii="Times New Roman" w:hAnsi="Times New Roman" w:cs="Times New Roman"/>
          <w:color w:val="000000"/>
          <w:sz w:val="24"/>
          <w:szCs w:val="24"/>
          <w:shd w:val="clear" w:color="auto" w:fill="FFFFFF"/>
        </w:rPr>
        <w:t xml:space="preserve">Oh, S., </w:t>
      </w:r>
      <w:proofErr w:type="spellStart"/>
      <w:r w:rsidRPr="00DC4193">
        <w:rPr>
          <w:rFonts w:ascii="Times New Roman" w:hAnsi="Times New Roman" w:cs="Times New Roman"/>
          <w:color w:val="000000"/>
          <w:sz w:val="24"/>
          <w:szCs w:val="24"/>
          <w:shd w:val="clear" w:color="auto" w:fill="FFFFFF"/>
        </w:rPr>
        <w:t>Daraio</w:t>
      </w:r>
      <w:proofErr w:type="spellEnd"/>
      <w:r w:rsidRPr="00DC4193">
        <w:rPr>
          <w:rFonts w:ascii="Times New Roman" w:hAnsi="Times New Roman" w:cs="Times New Roman"/>
          <w:color w:val="000000"/>
          <w:sz w:val="24"/>
          <w:szCs w:val="24"/>
          <w:shd w:val="clear" w:color="auto" w:fill="FFFFFF"/>
        </w:rPr>
        <w:t xml:space="preserve">, C., Chen, L., </w:t>
      </w:r>
      <w:proofErr w:type="spellStart"/>
      <w:r w:rsidRPr="00DC4193">
        <w:rPr>
          <w:rFonts w:ascii="Times New Roman" w:hAnsi="Times New Roman" w:cs="Times New Roman"/>
          <w:color w:val="000000"/>
          <w:sz w:val="24"/>
          <w:szCs w:val="24"/>
          <w:shd w:val="clear" w:color="auto" w:fill="FFFFFF"/>
        </w:rPr>
        <w:t>Pisanic</w:t>
      </w:r>
      <w:proofErr w:type="spellEnd"/>
      <w:r w:rsidRPr="00DC4193">
        <w:rPr>
          <w:rFonts w:ascii="Times New Roman" w:hAnsi="Times New Roman" w:cs="Times New Roman"/>
          <w:color w:val="000000"/>
          <w:sz w:val="24"/>
          <w:szCs w:val="24"/>
          <w:shd w:val="clear" w:color="auto" w:fill="FFFFFF"/>
        </w:rPr>
        <w:t xml:space="preserve">, T. R., </w:t>
      </w:r>
      <w:proofErr w:type="spellStart"/>
      <w:r w:rsidRPr="00DC4193">
        <w:rPr>
          <w:rFonts w:ascii="Times New Roman" w:hAnsi="Times New Roman" w:cs="Times New Roman"/>
          <w:color w:val="000000"/>
          <w:sz w:val="24"/>
          <w:szCs w:val="24"/>
          <w:shd w:val="clear" w:color="auto" w:fill="FFFFFF"/>
        </w:rPr>
        <w:t>Finones</w:t>
      </w:r>
      <w:proofErr w:type="spellEnd"/>
      <w:r w:rsidRPr="00DC4193">
        <w:rPr>
          <w:rFonts w:ascii="Times New Roman" w:hAnsi="Times New Roman" w:cs="Times New Roman"/>
          <w:color w:val="000000"/>
          <w:sz w:val="24"/>
          <w:szCs w:val="24"/>
          <w:shd w:val="clear" w:color="auto" w:fill="FFFFFF"/>
        </w:rPr>
        <w:t xml:space="preserve">, R. R., &amp; Jin, S. (2006). Significantly accelerated osteoblast cell growth on aligned tio2 </w:t>
      </w:r>
      <w:proofErr w:type="spellStart"/>
      <w:r w:rsidRPr="00DC4193">
        <w:rPr>
          <w:rFonts w:ascii="Times New Roman" w:hAnsi="Times New Roman" w:cs="Times New Roman"/>
          <w:color w:val="000000"/>
          <w:sz w:val="24"/>
          <w:szCs w:val="24"/>
          <w:shd w:val="clear" w:color="auto" w:fill="FFFFFF"/>
        </w:rPr>
        <w:t>nanotubes.</w:t>
      </w:r>
      <w:r w:rsidRPr="00DC4193">
        <w:rPr>
          <w:rFonts w:ascii="Times New Roman" w:hAnsi="Times New Roman" w:cs="Times New Roman"/>
          <w:i/>
          <w:iCs/>
          <w:color w:val="000000"/>
          <w:sz w:val="24"/>
          <w:szCs w:val="24"/>
          <w:shd w:val="clear" w:color="auto" w:fill="FFFFFF"/>
        </w:rPr>
        <w:t>Journal</w:t>
      </w:r>
      <w:proofErr w:type="spellEnd"/>
      <w:r w:rsidRPr="00DC4193">
        <w:rPr>
          <w:rFonts w:ascii="Times New Roman" w:hAnsi="Times New Roman" w:cs="Times New Roman"/>
          <w:i/>
          <w:iCs/>
          <w:color w:val="000000"/>
          <w:sz w:val="24"/>
          <w:szCs w:val="24"/>
          <w:shd w:val="clear" w:color="auto" w:fill="FFFFFF"/>
        </w:rPr>
        <w:t xml:space="preserve"> of Biomedical Materials Research</w:t>
      </w:r>
      <w:r w:rsidRPr="00DC4193">
        <w:rPr>
          <w:rFonts w:ascii="Times New Roman" w:hAnsi="Times New Roman" w:cs="Times New Roman"/>
          <w:color w:val="000000"/>
          <w:sz w:val="24"/>
          <w:szCs w:val="24"/>
          <w:shd w:val="clear" w:color="auto" w:fill="FFFFFF"/>
        </w:rPr>
        <w:t>,</w:t>
      </w:r>
      <w:r w:rsidRPr="00DC4193">
        <w:rPr>
          <w:rStyle w:val="apple-converted-space"/>
          <w:rFonts w:ascii="Times New Roman" w:hAnsi="Times New Roman" w:cs="Times New Roman"/>
          <w:color w:val="000000"/>
          <w:sz w:val="24"/>
          <w:szCs w:val="24"/>
          <w:shd w:val="clear" w:color="auto" w:fill="FFFFFF"/>
        </w:rPr>
        <w:t> </w:t>
      </w:r>
      <w:r w:rsidRPr="00DC4193">
        <w:rPr>
          <w:rFonts w:ascii="Times New Roman" w:hAnsi="Times New Roman" w:cs="Times New Roman"/>
          <w:i/>
          <w:iCs/>
          <w:color w:val="000000"/>
          <w:sz w:val="24"/>
          <w:szCs w:val="24"/>
          <w:shd w:val="clear" w:color="auto" w:fill="FFFFFF"/>
        </w:rPr>
        <w:t>78A</w:t>
      </w:r>
      <w:r w:rsidRPr="00DC4193">
        <w:rPr>
          <w:rFonts w:ascii="Times New Roman" w:hAnsi="Times New Roman" w:cs="Times New Roman"/>
          <w:color w:val="000000"/>
          <w:sz w:val="24"/>
          <w:szCs w:val="24"/>
          <w:shd w:val="clear" w:color="auto" w:fill="FFFFFF"/>
        </w:rPr>
        <w:t>, 97-103.</w:t>
      </w:r>
    </w:p>
    <w:p w:rsidR="00CB4445" w:rsidRPr="00CF7D5D" w:rsidRDefault="00CB4445" w:rsidP="00CB4445">
      <w:pPr>
        <w:pStyle w:val="ListParagraph"/>
        <w:numPr>
          <w:ilvl w:val="0"/>
          <w:numId w:val="5"/>
        </w:numPr>
        <w:autoSpaceDE w:val="0"/>
        <w:autoSpaceDN w:val="0"/>
        <w:adjustRightInd w:val="0"/>
        <w:spacing w:after="0"/>
        <w:rPr>
          <w:rFonts w:ascii="Times New Roman" w:hAnsi="Times New Roman" w:cs="Times New Roman"/>
          <w:color w:val="241F20"/>
          <w:sz w:val="24"/>
          <w:szCs w:val="24"/>
        </w:rPr>
      </w:pPr>
      <w:r w:rsidRPr="00CA4150">
        <w:rPr>
          <w:rFonts w:ascii="Times New Roman" w:hAnsi="Times New Roman" w:cs="Times New Roman"/>
          <w:color w:val="000000"/>
          <w:sz w:val="24"/>
          <w:szCs w:val="24"/>
          <w:shd w:val="clear" w:color="auto" w:fill="FFFFFF"/>
        </w:rPr>
        <w:t xml:space="preserve">Michael, A. </w:t>
      </w:r>
      <w:r w:rsidRPr="00CA4150">
        <w:rPr>
          <w:rStyle w:val="apple-converted-space"/>
          <w:rFonts w:ascii="Times New Roman" w:hAnsi="Times New Roman" w:cs="Times New Roman"/>
          <w:color w:val="000000"/>
          <w:sz w:val="24"/>
          <w:szCs w:val="24"/>
          <w:shd w:val="clear" w:color="auto" w:fill="FFFFFF"/>
        </w:rPr>
        <w:t> </w:t>
      </w:r>
      <w:r w:rsidRPr="00CA4150">
        <w:rPr>
          <w:rFonts w:ascii="Times New Roman" w:hAnsi="Times New Roman" w:cs="Times New Roman"/>
          <w:i/>
          <w:iCs/>
          <w:color w:val="000000"/>
          <w:sz w:val="24"/>
          <w:szCs w:val="24"/>
          <w:shd w:val="clear" w:color="auto" w:fill="FFFFFF"/>
        </w:rPr>
        <w:t xml:space="preserve">Processing and characterization of hierarchical surface treatments for </w:t>
      </w:r>
      <w:proofErr w:type="spellStart"/>
      <w:r w:rsidRPr="00CA4150">
        <w:rPr>
          <w:rFonts w:ascii="Times New Roman" w:hAnsi="Times New Roman" w:cs="Times New Roman"/>
          <w:i/>
          <w:iCs/>
          <w:color w:val="000000"/>
          <w:sz w:val="24"/>
          <w:szCs w:val="24"/>
          <w:shd w:val="clear" w:color="auto" w:fill="FFFFFF"/>
        </w:rPr>
        <w:t>ti</w:t>
      </w:r>
      <w:proofErr w:type="spellEnd"/>
      <w:r w:rsidRPr="00CA4150">
        <w:rPr>
          <w:rFonts w:ascii="Times New Roman" w:hAnsi="Times New Roman" w:cs="Times New Roman"/>
          <w:i/>
          <w:iCs/>
          <w:color w:val="000000"/>
          <w:sz w:val="24"/>
          <w:szCs w:val="24"/>
          <w:shd w:val="clear" w:color="auto" w:fill="FFFFFF"/>
        </w:rPr>
        <w:t xml:space="preserve"> implants</w:t>
      </w:r>
      <w:r w:rsidRPr="00CA4150">
        <w:rPr>
          <w:rFonts w:ascii="Times New Roman" w:hAnsi="Times New Roman" w:cs="Times New Roman"/>
          <w:color w:val="000000"/>
          <w:sz w:val="24"/>
          <w:szCs w:val="24"/>
          <w:shd w:val="clear" w:color="auto" w:fill="FFFFFF"/>
        </w:rPr>
        <w:t>. Unpublished raw data, Department of Materials and Metallurgical Engineering, South Dakota School of Mines and Technology, Rapid City, USA.</w:t>
      </w:r>
    </w:p>
    <w:p w:rsidR="00CB4445" w:rsidRPr="00CB4445" w:rsidRDefault="00CB4445" w:rsidP="00CB4445">
      <w:pPr>
        <w:pStyle w:val="ListParagraph"/>
        <w:numPr>
          <w:ilvl w:val="0"/>
          <w:numId w:val="5"/>
        </w:numPr>
        <w:autoSpaceDE w:val="0"/>
        <w:autoSpaceDN w:val="0"/>
        <w:adjustRightInd w:val="0"/>
        <w:spacing w:after="0"/>
        <w:rPr>
          <w:rFonts w:ascii="Times New Roman" w:hAnsi="Times New Roman" w:cs="Times New Roman"/>
          <w:color w:val="241F20"/>
          <w:sz w:val="24"/>
          <w:szCs w:val="24"/>
        </w:rPr>
      </w:pPr>
      <w:r w:rsidRPr="00CA4150">
        <w:rPr>
          <w:rFonts w:ascii="Times New Roman" w:hAnsi="Times New Roman" w:cs="Times New Roman"/>
          <w:color w:val="000000"/>
          <w:sz w:val="24"/>
          <w:szCs w:val="24"/>
          <w:shd w:val="clear" w:color="auto" w:fill="FFFFFF"/>
        </w:rPr>
        <w:t>Black, M.</w:t>
      </w:r>
      <w:r w:rsidRPr="00CA4150">
        <w:rPr>
          <w:rStyle w:val="apple-converted-space"/>
          <w:rFonts w:ascii="Times New Roman" w:hAnsi="Times New Roman" w:cs="Times New Roman"/>
          <w:color w:val="000000"/>
          <w:sz w:val="24"/>
          <w:szCs w:val="24"/>
          <w:shd w:val="clear" w:color="auto" w:fill="FFFFFF"/>
        </w:rPr>
        <w:t> </w:t>
      </w:r>
      <w:r w:rsidRPr="00CA4150">
        <w:rPr>
          <w:rFonts w:ascii="Times New Roman" w:hAnsi="Times New Roman" w:cs="Times New Roman"/>
          <w:i/>
          <w:iCs/>
          <w:color w:val="000000"/>
          <w:sz w:val="24"/>
          <w:szCs w:val="24"/>
          <w:shd w:val="clear" w:color="auto" w:fill="FFFFFF"/>
        </w:rPr>
        <w:t>Cell culturing lab guide</w:t>
      </w:r>
      <w:r w:rsidRPr="00CA4150">
        <w:rPr>
          <w:rFonts w:ascii="Times New Roman" w:hAnsi="Times New Roman" w:cs="Times New Roman"/>
          <w:color w:val="000000"/>
          <w:sz w:val="24"/>
          <w:szCs w:val="24"/>
          <w:shd w:val="clear" w:color="auto" w:fill="FFFFFF"/>
        </w:rPr>
        <w:t>. Unpublished manuscript, Biomedical Engineering, South Dakota School of Mines and Technology, Rapid City, USA.</w:t>
      </w:r>
    </w:p>
    <w:p w:rsidR="00CB4445" w:rsidRPr="00CB4445" w:rsidRDefault="00CB4445" w:rsidP="00CB4445">
      <w:pPr>
        <w:pStyle w:val="ListParagraph"/>
        <w:numPr>
          <w:ilvl w:val="0"/>
          <w:numId w:val="5"/>
        </w:numPr>
        <w:rPr>
          <w:rFonts w:ascii="Times New Roman" w:hAnsi="Times New Roman" w:cs="Times New Roman"/>
          <w:sz w:val="24"/>
          <w:szCs w:val="24"/>
        </w:rPr>
      </w:pPr>
      <w:r w:rsidRPr="00CB4445">
        <w:rPr>
          <w:rFonts w:ascii="Times New Roman" w:hAnsi="Times New Roman" w:cs="Times New Roman"/>
          <w:color w:val="000000"/>
          <w:sz w:val="24"/>
          <w:szCs w:val="24"/>
          <w:shd w:val="clear" w:color="auto" w:fill="FFFFFF"/>
        </w:rPr>
        <w:t xml:space="preserve">Crawford, G., &amp; </w:t>
      </w:r>
      <w:proofErr w:type="spellStart"/>
      <w:r w:rsidRPr="00CB4445">
        <w:rPr>
          <w:rFonts w:ascii="Times New Roman" w:hAnsi="Times New Roman" w:cs="Times New Roman"/>
          <w:color w:val="000000"/>
          <w:sz w:val="24"/>
          <w:szCs w:val="24"/>
          <w:shd w:val="clear" w:color="auto" w:fill="FFFFFF"/>
        </w:rPr>
        <w:t>Chawla</w:t>
      </w:r>
      <w:proofErr w:type="spellEnd"/>
      <w:r w:rsidRPr="00CB4445">
        <w:rPr>
          <w:rFonts w:ascii="Times New Roman" w:hAnsi="Times New Roman" w:cs="Times New Roman"/>
          <w:color w:val="000000"/>
          <w:sz w:val="24"/>
          <w:szCs w:val="24"/>
          <w:shd w:val="clear" w:color="auto" w:fill="FFFFFF"/>
        </w:rPr>
        <w:t>, N. (2009). Porous hierarchical tio2 nanostructures: Processing and microstructure relationships.</w:t>
      </w:r>
      <w:r w:rsidRPr="00CB4445">
        <w:rPr>
          <w:rStyle w:val="apple-converted-space"/>
          <w:rFonts w:ascii="Times New Roman" w:hAnsi="Times New Roman" w:cs="Times New Roman"/>
          <w:color w:val="000000"/>
          <w:sz w:val="24"/>
          <w:szCs w:val="24"/>
          <w:shd w:val="clear" w:color="auto" w:fill="FFFFFF"/>
        </w:rPr>
        <w:t> </w:t>
      </w:r>
      <w:proofErr w:type="spellStart"/>
      <w:r w:rsidRPr="00CB4445">
        <w:rPr>
          <w:rFonts w:ascii="Times New Roman" w:hAnsi="Times New Roman" w:cs="Times New Roman"/>
          <w:i/>
          <w:iCs/>
          <w:color w:val="000000"/>
          <w:sz w:val="24"/>
          <w:szCs w:val="24"/>
          <w:shd w:val="clear" w:color="auto" w:fill="FFFFFF"/>
        </w:rPr>
        <w:t>Acta</w:t>
      </w:r>
      <w:proofErr w:type="spellEnd"/>
      <w:r w:rsidRPr="00CB4445">
        <w:rPr>
          <w:rFonts w:ascii="Times New Roman" w:hAnsi="Times New Roman" w:cs="Times New Roman"/>
          <w:i/>
          <w:iCs/>
          <w:color w:val="000000"/>
          <w:sz w:val="24"/>
          <w:szCs w:val="24"/>
          <w:shd w:val="clear" w:color="auto" w:fill="FFFFFF"/>
        </w:rPr>
        <w:t xml:space="preserve"> </w:t>
      </w:r>
      <w:proofErr w:type="spellStart"/>
      <w:r w:rsidRPr="00CB4445">
        <w:rPr>
          <w:rFonts w:ascii="Times New Roman" w:hAnsi="Times New Roman" w:cs="Times New Roman"/>
          <w:i/>
          <w:iCs/>
          <w:color w:val="000000"/>
          <w:sz w:val="24"/>
          <w:szCs w:val="24"/>
          <w:shd w:val="clear" w:color="auto" w:fill="FFFFFF"/>
        </w:rPr>
        <w:t>Materialia</w:t>
      </w:r>
      <w:proofErr w:type="spellEnd"/>
      <w:r w:rsidRPr="00CB4445">
        <w:rPr>
          <w:rFonts w:ascii="Times New Roman" w:hAnsi="Times New Roman" w:cs="Times New Roman"/>
          <w:color w:val="000000"/>
          <w:sz w:val="24"/>
          <w:szCs w:val="24"/>
          <w:shd w:val="clear" w:color="auto" w:fill="FFFFFF"/>
        </w:rPr>
        <w:t>,</w:t>
      </w:r>
      <w:r w:rsidRPr="00CB4445">
        <w:rPr>
          <w:rStyle w:val="apple-converted-space"/>
          <w:rFonts w:ascii="Times New Roman" w:hAnsi="Times New Roman" w:cs="Times New Roman"/>
          <w:color w:val="000000"/>
          <w:sz w:val="24"/>
          <w:szCs w:val="24"/>
          <w:shd w:val="clear" w:color="auto" w:fill="FFFFFF"/>
        </w:rPr>
        <w:t> </w:t>
      </w:r>
      <w:r w:rsidRPr="00CB4445">
        <w:rPr>
          <w:rFonts w:ascii="Times New Roman" w:hAnsi="Times New Roman" w:cs="Times New Roman"/>
          <w:i/>
          <w:iCs/>
          <w:color w:val="000000"/>
          <w:sz w:val="24"/>
          <w:szCs w:val="24"/>
          <w:shd w:val="clear" w:color="auto" w:fill="FFFFFF"/>
        </w:rPr>
        <w:t>57</w:t>
      </w:r>
      <w:r w:rsidRPr="00CB4445">
        <w:rPr>
          <w:rFonts w:ascii="Times New Roman" w:hAnsi="Times New Roman" w:cs="Times New Roman"/>
          <w:color w:val="000000"/>
          <w:sz w:val="24"/>
          <w:szCs w:val="24"/>
          <w:shd w:val="clear" w:color="auto" w:fill="FFFFFF"/>
        </w:rPr>
        <w:t>, 854-867.</w:t>
      </w:r>
    </w:p>
    <w:p w:rsidR="00CB4445" w:rsidRDefault="00CB4445" w:rsidP="008763AC">
      <w:pPr>
        <w:pStyle w:val="ListParagraph"/>
        <w:autoSpaceDE w:val="0"/>
        <w:autoSpaceDN w:val="0"/>
        <w:adjustRightInd w:val="0"/>
        <w:spacing w:after="0"/>
        <w:rPr>
          <w:rFonts w:ascii="Times New Roman" w:hAnsi="Times New Roman" w:cs="Times New Roman"/>
          <w:color w:val="241F20"/>
          <w:sz w:val="24"/>
          <w:szCs w:val="24"/>
        </w:rPr>
      </w:pPr>
    </w:p>
    <w:p w:rsidR="00E14827" w:rsidRDefault="00E14827" w:rsidP="00CF7D5D">
      <w:pPr>
        <w:pStyle w:val="ListParagraph"/>
        <w:autoSpaceDE w:val="0"/>
        <w:autoSpaceDN w:val="0"/>
        <w:adjustRightInd w:val="0"/>
        <w:spacing w:after="0"/>
        <w:rPr>
          <w:rFonts w:ascii="Times New Roman" w:hAnsi="Times New Roman" w:cs="Times New Roman"/>
          <w:color w:val="241F20"/>
          <w:sz w:val="24"/>
          <w:szCs w:val="24"/>
        </w:rPr>
      </w:pPr>
    </w:p>
    <w:p w:rsidR="00E14827" w:rsidRDefault="00E14827" w:rsidP="00CF7D5D">
      <w:pPr>
        <w:pStyle w:val="ListParagraph"/>
        <w:autoSpaceDE w:val="0"/>
        <w:autoSpaceDN w:val="0"/>
        <w:adjustRightInd w:val="0"/>
        <w:spacing w:after="0"/>
        <w:rPr>
          <w:rFonts w:ascii="Times New Roman" w:hAnsi="Times New Roman" w:cs="Times New Roman"/>
          <w:color w:val="241F20"/>
          <w:sz w:val="24"/>
          <w:szCs w:val="24"/>
        </w:rPr>
      </w:pPr>
    </w:p>
    <w:p w:rsidR="00E14827" w:rsidRDefault="00E14827" w:rsidP="00CF7D5D">
      <w:pPr>
        <w:pStyle w:val="ListParagraph"/>
        <w:autoSpaceDE w:val="0"/>
        <w:autoSpaceDN w:val="0"/>
        <w:adjustRightInd w:val="0"/>
        <w:spacing w:after="0"/>
        <w:rPr>
          <w:rFonts w:ascii="Times New Roman" w:hAnsi="Times New Roman" w:cs="Times New Roman"/>
          <w:color w:val="241F20"/>
          <w:sz w:val="24"/>
          <w:szCs w:val="24"/>
        </w:rPr>
      </w:pPr>
    </w:p>
    <w:p w:rsidR="00E14827" w:rsidRDefault="00E14827" w:rsidP="00CF7D5D">
      <w:pPr>
        <w:pStyle w:val="ListParagraph"/>
        <w:autoSpaceDE w:val="0"/>
        <w:autoSpaceDN w:val="0"/>
        <w:adjustRightInd w:val="0"/>
        <w:spacing w:after="0"/>
        <w:rPr>
          <w:rFonts w:ascii="Times New Roman" w:hAnsi="Times New Roman" w:cs="Times New Roman"/>
          <w:color w:val="241F20"/>
          <w:sz w:val="24"/>
          <w:szCs w:val="24"/>
        </w:rPr>
      </w:pPr>
    </w:p>
    <w:p w:rsidR="008763AC" w:rsidRDefault="008763AC" w:rsidP="00CF7D5D">
      <w:pPr>
        <w:pStyle w:val="ListParagraph"/>
        <w:autoSpaceDE w:val="0"/>
        <w:autoSpaceDN w:val="0"/>
        <w:adjustRightInd w:val="0"/>
        <w:spacing w:after="0"/>
        <w:rPr>
          <w:rFonts w:ascii="Times New Roman" w:hAnsi="Times New Roman" w:cs="Times New Roman"/>
          <w:color w:val="241F20"/>
          <w:sz w:val="24"/>
          <w:szCs w:val="24"/>
        </w:rPr>
      </w:pPr>
    </w:p>
    <w:p w:rsidR="008763AC" w:rsidRDefault="008763AC" w:rsidP="00CF7D5D">
      <w:pPr>
        <w:pStyle w:val="ListParagraph"/>
        <w:autoSpaceDE w:val="0"/>
        <w:autoSpaceDN w:val="0"/>
        <w:adjustRightInd w:val="0"/>
        <w:spacing w:after="0"/>
        <w:rPr>
          <w:rFonts w:ascii="Times New Roman" w:hAnsi="Times New Roman" w:cs="Times New Roman"/>
          <w:color w:val="241F20"/>
          <w:sz w:val="24"/>
          <w:szCs w:val="24"/>
        </w:rPr>
      </w:pPr>
    </w:p>
    <w:p w:rsidR="00E14827" w:rsidRPr="00CA4150" w:rsidRDefault="00E14827" w:rsidP="00CF7D5D">
      <w:pPr>
        <w:pStyle w:val="ListParagraph"/>
        <w:autoSpaceDE w:val="0"/>
        <w:autoSpaceDN w:val="0"/>
        <w:adjustRightInd w:val="0"/>
        <w:spacing w:after="0"/>
        <w:rPr>
          <w:rFonts w:ascii="Times New Roman" w:hAnsi="Times New Roman" w:cs="Times New Roman"/>
          <w:color w:val="241F20"/>
          <w:sz w:val="24"/>
          <w:szCs w:val="24"/>
        </w:rPr>
      </w:pPr>
    </w:p>
    <w:p w:rsidR="00DC4193" w:rsidRPr="00AD4BA1" w:rsidRDefault="00E64AAC" w:rsidP="00DC4193">
      <w:pPr>
        <w:jc w:val="center"/>
        <w:rPr>
          <w:rFonts w:ascii="Times New Roman" w:hAnsi="Times New Roman" w:cs="Times New Roman"/>
          <w:b/>
          <w:sz w:val="28"/>
          <w:szCs w:val="28"/>
        </w:rPr>
      </w:pPr>
      <w:r>
        <w:rPr>
          <w:rFonts w:ascii="Times New Roman" w:hAnsi="Times New Roman" w:cs="Times New Roman"/>
          <w:b/>
          <w:sz w:val="28"/>
          <w:szCs w:val="28"/>
        </w:rPr>
        <w:lastRenderedPageBreak/>
        <w:t>Acknowledg</w:t>
      </w:r>
      <w:r w:rsidR="00DC4193" w:rsidRPr="00AD4BA1">
        <w:rPr>
          <w:rFonts w:ascii="Times New Roman" w:hAnsi="Times New Roman" w:cs="Times New Roman"/>
          <w:b/>
          <w:sz w:val="28"/>
          <w:szCs w:val="28"/>
        </w:rPr>
        <w:t>ments</w:t>
      </w:r>
    </w:p>
    <w:p w:rsidR="004A33E4" w:rsidRDefault="00D2754A" w:rsidP="00DC4193">
      <w:pPr>
        <w:rPr>
          <w:rFonts w:ascii="Times New Roman" w:hAnsi="Times New Roman" w:cs="Times New Roman"/>
          <w:sz w:val="24"/>
          <w:szCs w:val="24"/>
        </w:rPr>
      </w:pPr>
      <w:r>
        <w:rPr>
          <w:rFonts w:ascii="Times New Roman" w:hAnsi="Times New Roman" w:cs="Times New Roman"/>
          <w:sz w:val="24"/>
          <w:szCs w:val="24"/>
        </w:rPr>
        <w:t xml:space="preserve">We acknowledge financial support from the </w:t>
      </w:r>
      <w:r w:rsidR="004A33E4">
        <w:rPr>
          <w:rFonts w:ascii="Times New Roman" w:hAnsi="Times New Roman" w:cs="Times New Roman"/>
          <w:sz w:val="24"/>
          <w:szCs w:val="24"/>
        </w:rPr>
        <w:t>National Science Foundation</w:t>
      </w:r>
      <w:r>
        <w:rPr>
          <w:rFonts w:ascii="Times New Roman" w:hAnsi="Times New Roman" w:cs="Times New Roman"/>
          <w:sz w:val="24"/>
          <w:szCs w:val="24"/>
        </w:rPr>
        <w:t xml:space="preserve"> (</w:t>
      </w:r>
      <w:r w:rsidRPr="00D2754A">
        <w:rPr>
          <w:rFonts w:ascii="Times New Roman" w:hAnsi="Times New Roman" w:cs="Times New Roman"/>
          <w:sz w:val="24"/>
          <w:szCs w:val="24"/>
        </w:rPr>
        <w:t>REU Site Award #1157074</w:t>
      </w:r>
      <w:r>
        <w:rPr>
          <w:rFonts w:ascii="Times New Roman" w:hAnsi="Times New Roman" w:cs="Times New Roman"/>
          <w:sz w:val="24"/>
          <w:szCs w:val="24"/>
        </w:rPr>
        <w:t>)</w:t>
      </w:r>
      <w:r w:rsidR="004A33E4">
        <w:rPr>
          <w:rFonts w:ascii="Times New Roman" w:hAnsi="Times New Roman" w:cs="Times New Roman"/>
          <w:sz w:val="24"/>
          <w:szCs w:val="24"/>
        </w:rPr>
        <w:t xml:space="preserve"> </w:t>
      </w:r>
      <w:r>
        <w:rPr>
          <w:rFonts w:ascii="Times New Roman" w:hAnsi="Times New Roman" w:cs="Times New Roman"/>
          <w:sz w:val="24"/>
          <w:szCs w:val="24"/>
        </w:rPr>
        <w:t xml:space="preserve">Thank you to Dr. Sears and the cell lab especially </w:t>
      </w:r>
      <w:proofErr w:type="spellStart"/>
      <w:r w:rsidR="003A747A">
        <w:rPr>
          <w:rFonts w:ascii="Times New Roman" w:hAnsi="Times New Roman" w:cs="Times New Roman"/>
          <w:sz w:val="24"/>
          <w:szCs w:val="24"/>
        </w:rPr>
        <w:t>Dani</w:t>
      </w:r>
      <w:proofErr w:type="spellEnd"/>
      <w:r w:rsidR="003A747A">
        <w:rPr>
          <w:rFonts w:ascii="Times New Roman" w:hAnsi="Times New Roman" w:cs="Times New Roman"/>
          <w:sz w:val="24"/>
          <w:szCs w:val="24"/>
        </w:rPr>
        <w:t xml:space="preserve"> Black for her help with cell culturing</w:t>
      </w:r>
      <w:r w:rsidR="004A33E4">
        <w:rPr>
          <w:rFonts w:ascii="Times New Roman" w:hAnsi="Times New Roman" w:cs="Times New Roman"/>
          <w:sz w:val="24"/>
          <w:szCs w:val="24"/>
        </w:rPr>
        <w:t>.  Also a s</w:t>
      </w:r>
      <w:r w:rsidR="00DC4193">
        <w:rPr>
          <w:rFonts w:ascii="Times New Roman" w:hAnsi="Times New Roman" w:cs="Times New Roman"/>
          <w:sz w:val="24"/>
          <w:szCs w:val="24"/>
        </w:rPr>
        <w:t xml:space="preserve">pecial thanks to </w:t>
      </w:r>
      <w:r w:rsidR="00DE4D72">
        <w:rPr>
          <w:rFonts w:ascii="Times New Roman" w:hAnsi="Times New Roman" w:cs="Times New Roman"/>
          <w:sz w:val="24"/>
          <w:szCs w:val="24"/>
        </w:rPr>
        <w:t xml:space="preserve">Dr. Grant Crawford, Dr. Michael West, and </w:t>
      </w:r>
      <w:r w:rsidR="00F001F9">
        <w:rPr>
          <w:rFonts w:ascii="Times New Roman" w:hAnsi="Times New Roman" w:cs="Times New Roman"/>
          <w:sz w:val="24"/>
          <w:szCs w:val="24"/>
        </w:rPr>
        <w:t xml:space="preserve">Dr. Alfred </w:t>
      </w:r>
      <w:proofErr w:type="spellStart"/>
      <w:r w:rsidR="00F001F9">
        <w:rPr>
          <w:rFonts w:ascii="Times New Roman" w:hAnsi="Times New Roman" w:cs="Times New Roman"/>
          <w:sz w:val="24"/>
          <w:szCs w:val="24"/>
        </w:rPr>
        <w:t>Boyse</w:t>
      </w:r>
      <w:r w:rsidR="00DC4193">
        <w:rPr>
          <w:rFonts w:ascii="Times New Roman" w:hAnsi="Times New Roman" w:cs="Times New Roman"/>
          <w:sz w:val="24"/>
          <w:szCs w:val="24"/>
        </w:rPr>
        <w:t>n</w:t>
      </w:r>
      <w:proofErr w:type="spellEnd"/>
      <w:r w:rsidR="004A33E4">
        <w:rPr>
          <w:rFonts w:ascii="Times New Roman" w:hAnsi="Times New Roman" w:cs="Times New Roman"/>
          <w:sz w:val="24"/>
          <w:szCs w:val="24"/>
        </w:rPr>
        <w:t xml:space="preserve"> for their guidance throughout the program.</w:t>
      </w:r>
      <w:r w:rsidR="00DE4D72">
        <w:rPr>
          <w:rFonts w:ascii="Times New Roman" w:hAnsi="Times New Roman" w:cs="Times New Roman"/>
          <w:sz w:val="24"/>
          <w:szCs w:val="24"/>
        </w:rPr>
        <w:t xml:space="preserve">  Finally thank you to Alyson Michael and Ellen </w:t>
      </w:r>
      <w:proofErr w:type="spellStart"/>
      <w:r w:rsidR="00DE4D72">
        <w:rPr>
          <w:rFonts w:ascii="Times New Roman" w:hAnsi="Times New Roman" w:cs="Times New Roman"/>
          <w:sz w:val="24"/>
          <w:szCs w:val="24"/>
        </w:rPr>
        <w:t>Sauter</w:t>
      </w:r>
      <w:proofErr w:type="spellEnd"/>
      <w:r w:rsidR="00DE4D72">
        <w:rPr>
          <w:rFonts w:ascii="Times New Roman" w:hAnsi="Times New Roman" w:cs="Times New Roman"/>
          <w:sz w:val="24"/>
          <w:szCs w:val="24"/>
        </w:rPr>
        <w:t xml:space="preserve"> for their collaboration on this project.</w:t>
      </w:r>
    </w:p>
    <w:p w:rsidR="00DC4193" w:rsidRPr="00DC4193" w:rsidRDefault="00DC4193" w:rsidP="00DC4193">
      <w:pPr>
        <w:jc w:val="center"/>
        <w:rPr>
          <w:rFonts w:ascii="Times New Roman" w:hAnsi="Times New Roman" w:cs="Times New Roman"/>
          <w:sz w:val="28"/>
          <w:szCs w:val="28"/>
        </w:rPr>
      </w:pPr>
    </w:p>
    <w:p w:rsidR="00DC4193" w:rsidRPr="002822D8" w:rsidRDefault="00DC4193" w:rsidP="00DC4193">
      <w:pPr>
        <w:rPr>
          <w:rFonts w:ascii="Times New Roman" w:hAnsi="Times New Roman" w:cs="Times New Roman"/>
          <w:sz w:val="28"/>
          <w:szCs w:val="28"/>
        </w:rPr>
      </w:pPr>
    </w:p>
    <w:sectPr w:rsidR="00DC4193" w:rsidRPr="002822D8" w:rsidSect="008D66DB">
      <w:footerReference w:type="default" r:id="rId46"/>
      <w:footerReference w:type="first" r:id="rId47"/>
      <w:pgSz w:w="12240" w:h="15840"/>
      <w:pgMar w:top="1440" w:right="144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598C" w:rsidRDefault="00F6598C" w:rsidP="008E3B2A">
      <w:pPr>
        <w:spacing w:after="0" w:line="240" w:lineRule="auto"/>
      </w:pPr>
      <w:r>
        <w:separator/>
      </w:r>
    </w:p>
  </w:endnote>
  <w:endnote w:type="continuationSeparator" w:id="0">
    <w:p w:rsidR="00F6598C" w:rsidRDefault="00F6598C" w:rsidP="008E3B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7461485"/>
      <w:docPartObj>
        <w:docPartGallery w:val="Page Numbers (Bottom of Page)"/>
        <w:docPartUnique/>
      </w:docPartObj>
    </w:sdtPr>
    <w:sdtContent>
      <w:p w:rsidR="00D01616" w:rsidRDefault="00D01616">
        <w:pPr>
          <w:pStyle w:val="Footer"/>
          <w:jc w:val="right"/>
        </w:pPr>
        <w:fldSimple w:instr=" PAGE   \* MERGEFORMAT ">
          <w:r w:rsidR="008763AC">
            <w:rPr>
              <w:noProof/>
            </w:rPr>
            <w:t>2</w:t>
          </w:r>
        </w:fldSimple>
      </w:p>
    </w:sdtContent>
  </w:sdt>
  <w:p w:rsidR="00D01616" w:rsidRDefault="00D0161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616" w:rsidRDefault="00D01616">
    <w:pPr>
      <w:pStyle w:val="Footer"/>
      <w:jc w:val="right"/>
    </w:pPr>
  </w:p>
  <w:p w:rsidR="00D01616" w:rsidRDefault="00D0161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598C" w:rsidRDefault="00F6598C" w:rsidP="008E3B2A">
      <w:pPr>
        <w:spacing w:after="0" w:line="240" w:lineRule="auto"/>
      </w:pPr>
      <w:r>
        <w:separator/>
      </w:r>
    </w:p>
  </w:footnote>
  <w:footnote w:type="continuationSeparator" w:id="0">
    <w:p w:rsidR="00F6598C" w:rsidRDefault="00F6598C" w:rsidP="008E3B2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8C638E"/>
    <w:multiLevelType w:val="hybridMultilevel"/>
    <w:tmpl w:val="239EC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9C4F6E"/>
    <w:multiLevelType w:val="hybridMultilevel"/>
    <w:tmpl w:val="F74CC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A36260"/>
    <w:multiLevelType w:val="hybridMultilevel"/>
    <w:tmpl w:val="6F8602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ED72044"/>
    <w:multiLevelType w:val="hybridMultilevel"/>
    <w:tmpl w:val="186E7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AB5DC0"/>
    <w:multiLevelType w:val="hybridMultilevel"/>
    <w:tmpl w:val="D28250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344627EC"/>
    <w:multiLevelType w:val="hybridMultilevel"/>
    <w:tmpl w:val="704222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4B7D404D"/>
    <w:multiLevelType w:val="hybridMultilevel"/>
    <w:tmpl w:val="FCDE9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952378"/>
    <w:multiLevelType w:val="hybridMultilevel"/>
    <w:tmpl w:val="E82441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633C406F"/>
    <w:multiLevelType w:val="hybridMultilevel"/>
    <w:tmpl w:val="F74CC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39928D8"/>
    <w:multiLevelType w:val="hybridMultilevel"/>
    <w:tmpl w:val="F74CC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4715E00"/>
    <w:multiLevelType w:val="hybridMultilevel"/>
    <w:tmpl w:val="00C280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7AA60B7A"/>
    <w:multiLevelType w:val="hybridMultilevel"/>
    <w:tmpl w:val="F8428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11"/>
  </w:num>
  <w:num w:numId="5">
    <w:abstractNumId w:val="1"/>
  </w:num>
  <w:num w:numId="6">
    <w:abstractNumId w:val="5"/>
  </w:num>
  <w:num w:numId="7">
    <w:abstractNumId w:val="10"/>
  </w:num>
  <w:num w:numId="8">
    <w:abstractNumId w:val="4"/>
  </w:num>
  <w:num w:numId="9">
    <w:abstractNumId w:val="2"/>
  </w:num>
  <w:num w:numId="10">
    <w:abstractNumId w:val="9"/>
  </w:num>
  <w:num w:numId="11">
    <w:abstractNumId w:val="7"/>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6626">
      <o:colormenu v:ext="edit" fillcolor="none" strokecolor="none"/>
    </o:shapedefaults>
  </w:hdrShapeDefaults>
  <w:footnotePr>
    <w:footnote w:id="-1"/>
    <w:footnote w:id="0"/>
  </w:footnotePr>
  <w:endnotePr>
    <w:endnote w:id="-1"/>
    <w:endnote w:id="0"/>
  </w:endnotePr>
  <w:compat/>
  <w:rsids>
    <w:rsidRoot w:val="007C6BD1"/>
    <w:rsid w:val="00001E85"/>
    <w:rsid w:val="00006B0E"/>
    <w:rsid w:val="0001377C"/>
    <w:rsid w:val="000171EA"/>
    <w:rsid w:val="00022457"/>
    <w:rsid w:val="00027057"/>
    <w:rsid w:val="00030B90"/>
    <w:rsid w:val="00031EBC"/>
    <w:rsid w:val="00032C0B"/>
    <w:rsid w:val="0003382B"/>
    <w:rsid w:val="00034A15"/>
    <w:rsid w:val="00041D95"/>
    <w:rsid w:val="000421A4"/>
    <w:rsid w:val="000462FA"/>
    <w:rsid w:val="00046F22"/>
    <w:rsid w:val="0005209C"/>
    <w:rsid w:val="00052531"/>
    <w:rsid w:val="000551D1"/>
    <w:rsid w:val="00081092"/>
    <w:rsid w:val="0008373D"/>
    <w:rsid w:val="000864F4"/>
    <w:rsid w:val="00087E5B"/>
    <w:rsid w:val="000E5E65"/>
    <w:rsid w:val="000F4881"/>
    <w:rsid w:val="00104E8F"/>
    <w:rsid w:val="00105EC5"/>
    <w:rsid w:val="001152EA"/>
    <w:rsid w:val="0013060B"/>
    <w:rsid w:val="00151446"/>
    <w:rsid w:val="00165866"/>
    <w:rsid w:val="001663FA"/>
    <w:rsid w:val="001A010B"/>
    <w:rsid w:val="001A181B"/>
    <w:rsid w:val="001A2C67"/>
    <w:rsid w:val="001A3E33"/>
    <w:rsid w:val="001B3D57"/>
    <w:rsid w:val="001B64FB"/>
    <w:rsid w:val="001C386B"/>
    <w:rsid w:val="001C7836"/>
    <w:rsid w:val="001D7E6B"/>
    <w:rsid w:val="001E7329"/>
    <w:rsid w:val="001F5426"/>
    <w:rsid w:val="00201CA5"/>
    <w:rsid w:val="002133BE"/>
    <w:rsid w:val="002260D0"/>
    <w:rsid w:val="00234896"/>
    <w:rsid w:val="00251C07"/>
    <w:rsid w:val="00276E13"/>
    <w:rsid w:val="002822D8"/>
    <w:rsid w:val="002840C0"/>
    <w:rsid w:val="00287360"/>
    <w:rsid w:val="002A0FCB"/>
    <w:rsid w:val="002B2A27"/>
    <w:rsid w:val="002B2B94"/>
    <w:rsid w:val="002B3013"/>
    <w:rsid w:val="002B373F"/>
    <w:rsid w:val="002C4F8B"/>
    <w:rsid w:val="002D0480"/>
    <w:rsid w:val="002D728F"/>
    <w:rsid w:val="002E08DF"/>
    <w:rsid w:val="003005AF"/>
    <w:rsid w:val="00352F6A"/>
    <w:rsid w:val="00363089"/>
    <w:rsid w:val="00365DBD"/>
    <w:rsid w:val="00370D26"/>
    <w:rsid w:val="003945C5"/>
    <w:rsid w:val="003A747A"/>
    <w:rsid w:val="003C279F"/>
    <w:rsid w:val="003C32C5"/>
    <w:rsid w:val="003E09CA"/>
    <w:rsid w:val="003F1DBA"/>
    <w:rsid w:val="003F27A0"/>
    <w:rsid w:val="00402A7C"/>
    <w:rsid w:val="00415BB8"/>
    <w:rsid w:val="00417DE8"/>
    <w:rsid w:val="00431BDA"/>
    <w:rsid w:val="004323EA"/>
    <w:rsid w:val="00436EC6"/>
    <w:rsid w:val="0045416E"/>
    <w:rsid w:val="00464BEA"/>
    <w:rsid w:val="00464F4D"/>
    <w:rsid w:val="004652D8"/>
    <w:rsid w:val="00485A6B"/>
    <w:rsid w:val="004A33E4"/>
    <w:rsid w:val="004A4766"/>
    <w:rsid w:val="004C0EA7"/>
    <w:rsid w:val="004C4117"/>
    <w:rsid w:val="004D5612"/>
    <w:rsid w:val="004D660B"/>
    <w:rsid w:val="004E0EEC"/>
    <w:rsid w:val="004E4A41"/>
    <w:rsid w:val="0050175D"/>
    <w:rsid w:val="00503873"/>
    <w:rsid w:val="00511CFF"/>
    <w:rsid w:val="005319F8"/>
    <w:rsid w:val="00547D15"/>
    <w:rsid w:val="005537A8"/>
    <w:rsid w:val="00563493"/>
    <w:rsid w:val="00565E7E"/>
    <w:rsid w:val="00573E6F"/>
    <w:rsid w:val="00577719"/>
    <w:rsid w:val="00590804"/>
    <w:rsid w:val="005913B6"/>
    <w:rsid w:val="005A70F0"/>
    <w:rsid w:val="005B0CDA"/>
    <w:rsid w:val="005B6232"/>
    <w:rsid w:val="005C0C24"/>
    <w:rsid w:val="005C28AF"/>
    <w:rsid w:val="005C5E1F"/>
    <w:rsid w:val="005D55A4"/>
    <w:rsid w:val="005E2278"/>
    <w:rsid w:val="005F2A20"/>
    <w:rsid w:val="00600966"/>
    <w:rsid w:val="0067681B"/>
    <w:rsid w:val="00681733"/>
    <w:rsid w:val="00681CEE"/>
    <w:rsid w:val="00685FD2"/>
    <w:rsid w:val="00694214"/>
    <w:rsid w:val="006C1580"/>
    <w:rsid w:val="006C30A9"/>
    <w:rsid w:val="006C449D"/>
    <w:rsid w:val="006E22B5"/>
    <w:rsid w:val="006E2BDB"/>
    <w:rsid w:val="006E44B2"/>
    <w:rsid w:val="006E67D5"/>
    <w:rsid w:val="007041CE"/>
    <w:rsid w:val="007137AD"/>
    <w:rsid w:val="00722AAB"/>
    <w:rsid w:val="007461EE"/>
    <w:rsid w:val="00752FB5"/>
    <w:rsid w:val="00777EAB"/>
    <w:rsid w:val="00780574"/>
    <w:rsid w:val="00784120"/>
    <w:rsid w:val="007B227F"/>
    <w:rsid w:val="007C6BD1"/>
    <w:rsid w:val="007E5B4F"/>
    <w:rsid w:val="007F1FA2"/>
    <w:rsid w:val="007F5D78"/>
    <w:rsid w:val="007F6A1B"/>
    <w:rsid w:val="007F6D8C"/>
    <w:rsid w:val="00801608"/>
    <w:rsid w:val="00801B50"/>
    <w:rsid w:val="00814A6A"/>
    <w:rsid w:val="00820F3B"/>
    <w:rsid w:val="008321C7"/>
    <w:rsid w:val="00840597"/>
    <w:rsid w:val="00845C6A"/>
    <w:rsid w:val="00854452"/>
    <w:rsid w:val="00856EAB"/>
    <w:rsid w:val="0085741C"/>
    <w:rsid w:val="00864A6C"/>
    <w:rsid w:val="00866BEC"/>
    <w:rsid w:val="00872A68"/>
    <w:rsid w:val="00873406"/>
    <w:rsid w:val="008763AC"/>
    <w:rsid w:val="008838A7"/>
    <w:rsid w:val="00891648"/>
    <w:rsid w:val="008A76EC"/>
    <w:rsid w:val="008C6E90"/>
    <w:rsid w:val="008D66DB"/>
    <w:rsid w:val="008E111D"/>
    <w:rsid w:val="008E3B2A"/>
    <w:rsid w:val="008E436F"/>
    <w:rsid w:val="008E7A7F"/>
    <w:rsid w:val="0090172E"/>
    <w:rsid w:val="00914047"/>
    <w:rsid w:val="009475A3"/>
    <w:rsid w:val="009524CC"/>
    <w:rsid w:val="00955484"/>
    <w:rsid w:val="0096265C"/>
    <w:rsid w:val="00980240"/>
    <w:rsid w:val="0098619D"/>
    <w:rsid w:val="00990763"/>
    <w:rsid w:val="009A4A3B"/>
    <w:rsid w:val="009B6A01"/>
    <w:rsid w:val="009C092A"/>
    <w:rsid w:val="009C5789"/>
    <w:rsid w:val="009C5DE3"/>
    <w:rsid w:val="009E6C04"/>
    <w:rsid w:val="009F77F5"/>
    <w:rsid w:val="009F7C99"/>
    <w:rsid w:val="00A20A25"/>
    <w:rsid w:val="00A21D3F"/>
    <w:rsid w:val="00A33A22"/>
    <w:rsid w:val="00A34188"/>
    <w:rsid w:val="00A4402F"/>
    <w:rsid w:val="00A5316D"/>
    <w:rsid w:val="00A736E0"/>
    <w:rsid w:val="00A7462A"/>
    <w:rsid w:val="00A92003"/>
    <w:rsid w:val="00AA4A8E"/>
    <w:rsid w:val="00AD4BA1"/>
    <w:rsid w:val="00AF63C5"/>
    <w:rsid w:val="00AF7493"/>
    <w:rsid w:val="00B06E66"/>
    <w:rsid w:val="00B105B1"/>
    <w:rsid w:val="00B11A1F"/>
    <w:rsid w:val="00B12293"/>
    <w:rsid w:val="00B1259D"/>
    <w:rsid w:val="00B1293E"/>
    <w:rsid w:val="00B12CE1"/>
    <w:rsid w:val="00B14C98"/>
    <w:rsid w:val="00B311D0"/>
    <w:rsid w:val="00B36748"/>
    <w:rsid w:val="00B5538E"/>
    <w:rsid w:val="00B7224A"/>
    <w:rsid w:val="00B74587"/>
    <w:rsid w:val="00B77C29"/>
    <w:rsid w:val="00B80EAA"/>
    <w:rsid w:val="00B84C48"/>
    <w:rsid w:val="00BA093D"/>
    <w:rsid w:val="00BA1612"/>
    <w:rsid w:val="00BA1854"/>
    <w:rsid w:val="00BA4863"/>
    <w:rsid w:val="00BB4B13"/>
    <w:rsid w:val="00BC335E"/>
    <w:rsid w:val="00BC79E8"/>
    <w:rsid w:val="00BD1044"/>
    <w:rsid w:val="00BD5DCB"/>
    <w:rsid w:val="00BD6170"/>
    <w:rsid w:val="00BE0E68"/>
    <w:rsid w:val="00BE7E37"/>
    <w:rsid w:val="00C02563"/>
    <w:rsid w:val="00C03C4A"/>
    <w:rsid w:val="00C050C3"/>
    <w:rsid w:val="00C166BF"/>
    <w:rsid w:val="00C2303D"/>
    <w:rsid w:val="00C24233"/>
    <w:rsid w:val="00C262B2"/>
    <w:rsid w:val="00C4286E"/>
    <w:rsid w:val="00C5198A"/>
    <w:rsid w:val="00C6480B"/>
    <w:rsid w:val="00C649C9"/>
    <w:rsid w:val="00C87386"/>
    <w:rsid w:val="00C87D6C"/>
    <w:rsid w:val="00C87F85"/>
    <w:rsid w:val="00C925F4"/>
    <w:rsid w:val="00C9280C"/>
    <w:rsid w:val="00CA4150"/>
    <w:rsid w:val="00CA555F"/>
    <w:rsid w:val="00CB4445"/>
    <w:rsid w:val="00CC061A"/>
    <w:rsid w:val="00CC67E2"/>
    <w:rsid w:val="00CD79FE"/>
    <w:rsid w:val="00CE5C5E"/>
    <w:rsid w:val="00CE7489"/>
    <w:rsid w:val="00CF7D5D"/>
    <w:rsid w:val="00D00185"/>
    <w:rsid w:val="00D01616"/>
    <w:rsid w:val="00D0509F"/>
    <w:rsid w:val="00D16891"/>
    <w:rsid w:val="00D2754A"/>
    <w:rsid w:val="00D31478"/>
    <w:rsid w:val="00D32C93"/>
    <w:rsid w:val="00D4049B"/>
    <w:rsid w:val="00D5150C"/>
    <w:rsid w:val="00D60075"/>
    <w:rsid w:val="00D80B63"/>
    <w:rsid w:val="00D84F25"/>
    <w:rsid w:val="00D87CFD"/>
    <w:rsid w:val="00D9413F"/>
    <w:rsid w:val="00DA3E4A"/>
    <w:rsid w:val="00DA4A19"/>
    <w:rsid w:val="00DB68C5"/>
    <w:rsid w:val="00DC12DA"/>
    <w:rsid w:val="00DC1FD3"/>
    <w:rsid w:val="00DC4193"/>
    <w:rsid w:val="00DC64DD"/>
    <w:rsid w:val="00DC79C8"/>
    <w:rsid w:val="00DD00DF"/>
    <w:rsid w:val="00DE33FD"/>
    <w:rsid w:val="00DE4D72"/>
    <w:rsid w:val="00DF036E"/>
    <w:rsid w:val="00E038A8"/>
    <w:rsid w:val="00E147FC"/>
    <w:rsid w:val="00E14827"/>
    <w:rsid w:val="00E2155E"/>
    <w:rsid w:val="00E23C7C"/>
    <w:rsid w:val="00E32F9E"/>
    <w:rsid w:val="00E339E6"/>
    <w:rsid w:val="00E362B1"/>
    <w:rsid w:val="00E40361"/>
    <w:rsid w:val="00E40BE0"/>
    <w:rsid w:val="00E47197"/>
    <w:rsid w:val="00E51B1E"/>
    <w:rsid w:val="00E5355D"/>
    <w:rsid w:val="00E570A6"/>
    <w:rsid w:val="00E62A12"/>
    <w:rsid w:val="00E64AAC"/>
    <w:rsid w:val="00EA0D2D"/>
    <w:rsid w:val="00EB0445"/>
    <w:rsid w:val="00EB5FE7"/>
    <w:rsid w:val="00EC541C"/>
    <w:rsid w:val="00ED4783"/>
    <w:rsid w:val="00ED48B8"/>
    <w:rsid w:val="00EE6EF0"/>
    <w:rsid w:val="00EF027D"/>
    <w:rsid w:val="00EF3D52"/>
    <w:rsid w:val="00F001F9"/>
    <w:rsid w:val="00F06812"/>
    <w:rsid w:val="00F13711"/>
    <w:rsid w:val="00F21584"/>
    <w:rsid w:val="00F25AAE"/>
    <w:rsid w:val="00F3192A"/>
    <w:rsid w:val="00F334FE"/>
    <w:rsid w:val="00F5280F"/>
    <w:rsid w:val="00F53FD0"/>
    <w:rsid w:val="00F6598C"/>
    <w:rsid w:val="00F81791"/>
    <w:rsid w:val="00FA3CBC"/>
    <w:rsid w:val="00FB3FA1"/>
    <w:rsid w:val="00FB6177"/>
    <w:rsid w:val="00FC4C18"/>
    <w:rsid w:val="00FD58C7"/>
    <w:rsid w:val="00FD69BA"/>
    <w:rsid w:val="00FD6BE6"/>
    <w:rsid w:val="00FE66BB"/>
    <w:rsid w:val="00FF4A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colormenu v:ext="edit" fillcolor="none" strokecolor="none"/>
    </o:shapedefaults>
    <o:shapelayout v:ext="edit">
      <o:idmap v:ext="edit" data="1"/>
      <o:rules v:ext="edit">
        <o:r id="V:Rule7" type="connector" idref="#_x0000_s1040"/>
        <o:r id="V:Rule8" type="connector" idref="#_x0000_s1039"/>
        <o:r id="V:Rule9" type="connector" idref="#_x0000_s1049"/>
        <o:r id="V:Rule10" type="connector" idref="#_x0000_s1052"/>
        <o:r id="V:Rule11" type="connector" idref="#_x0000_s1044"/>
        <o:r id="V:Rule12" type="connector" idref="#_x0000_s10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1A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4A41"/>
    <w:pPr>
      <w:ind w:left="720"/>
      <w:contextualSpacing/>
    </w:pPr>
  </w:style>
  <w:style w:type="character" w:customStyle="1" w:styleId="apple-converted-space">
    <w:name w:val="apple-converted-space"/>
    <w:basedOn w:val="DefaultParagraphFont"/>
    <w:rsid w:val="00DC4193"/>
  </w:style>
  <w:style w:type="paragraph" w:styleId="NoSpacing">
    <w:name w:val="No Spacing"/>
    <w:uiPriority w:val="1"/>
    <w:qFormat/>
    <w:rsid w:val="00464F4D"/>
    <w:pPr>
      <w:spacing w:after="0" w:line="240" w:lineRule="auto"/>
    </w:pPr>
  </w:style>
  <w:style w:type="paragraph" w:styleId="BalloonText">
    <w:name w:val="Balloon Text"/>
    <w:basedOn w:val="Normal"/>
    <w:link w:val="BalloonTextChar"/>
    <w:uiPriority w:val="99"/>
    <w:semiHidden/>
    <w:unhideWhenUsed/>
    <w:rsid w:val="00CE74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7489"/>
    <w:rPr>
      <w:rFonts w:ascii="Tahoma" w:hAnsi="Tahoma" w:cs="Tahoma"/>
      <w:sz w:val="16"/>
      <w:szCs w:val="16"/>
    </w:rPr>
  </w:style>
  <w:style w:type="paragraph" w:styleId="Header">
    <w:name w:val="header"/>
    <w:basedOn w:val="Normal"/>
    <w:link w:val="HeaderChar"/>
    <w:uiPriority w:val="99"/>
    <w:semiHidden/>
    <w:unhideWhenUsed/>
    <w:rsid w:val="008E3B2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E3B2A"/>
  </w:style>
  <w:style w:type="paragraph" w:styleId="Footer">
    <w:name w:val="footer"/>
    <w:basedOn w:val="Normal"/>
    <w:link w:val="FooterChar"/>
    <w:uiPriority w:val="99"/>
    <w:unhideWhenUsed/>
    <w:rsid w:val="008E3B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3B2A"/>
  </w:style>
  <w:style w:type="table" w:styleId="TableGrid">
    <w:name w:val="Table Grid"/>
    <w:basedOn w:val="TableNormal"/>
    <w:uiPriority w:val="59"/>
    <w:rsid w:val="00DC12DA"/>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9280745">
      <w:bodyDiv w:val="1"/>
      <w:marLeft w:val="0"/>
      <w:marRight w:val="0"/>
      <w:marTop w:val="0"/>
      <w:marBottom w:val="0"/>
      <w:divBdr>
        <w:top w:val="none" w:sz="0" w:space="0" w:color="auto"/>
        <w:left w:val="none" w:sz="0" w:space="0" w:color="auto"/>
        <w:bottom w:val="none" w:sz="0" w:space="0" w:color="auto"/>
        <w:right w:val="none" w:sz="0" w:space="0" w:color="auto"/>
      </w:divBdr>
    </w:div>
    <w:div w:id="101188525">
      <w:bodyDiv w:val="1"/>
      <w:marLeft w:val="0"/>
      <w:marRight w:val="0"/>
      <w:marTop w:val="0"/>
      <w:marBottom w:val="0"/>
      <w:divBdr>
        <w:top w:val="none" w:sz="0" w:space="0" w:color="auto"/>
        <w:left w:val="none" w:sz="0" w:space="0" w:color="auto"/>
        <w:bottom w:val="none" w:sz="0" w:space="0" w:color="auto"/>
        <w:right w:val="none" w:sz="0" w:space="0" w:color="auto"/>
      </w:divBdr>
    </w:div>
    <w:div w:id="338506144">
      <w:bodyDiv w:val="1"/>
      <w:marLeft w:val="0"/>
      <w:marRight w:val="0"/>
      <w:marTop w:val="0"/>
      <w:marBottom w:val="0"/>
      <w:divBdr>
        <w:top w:val="none" w:sz="0" w:space="0" w:color="auto"/>
        <w:left w:val="none" w:sz="0" w:space="0" w:color="auto"/>
        <w:bottom w:val="none" w:sz="0" w:space="0" w:color="auto"/>
        <w:right w:val="none" w:sz="0" w:space="0" w:color="auto"/>
      </w:divBdr>
    </w:div>
    <w:div w:id="582884401">
      <w:bodyDiv w:val="1"/>
      <w:marLeft w:val="0"/>
      <w:marRight w:val="0"/>
      <w:marTop w:val="0"/>
      <w:marBottom w:val="0"/>
      <w:divBdr>
        <w:top w:val="none" w:sz="0" w:space="0" w:color="auto"/>
        <w:left w:val="none" w:sz="0" w:space="0" w:color="auto"/>
        <w:bottom w:val="none" w:sz="0" w:space="0" w:color="auto"/>
        <w:right w:val="none" w:sz="0" w:space="0" w:color="auto"/>
      </w:divBdr>
    </w:div>
    <w:div w:id="1087532885">
      <w:bodyDiv w:val="1"/>
      <w:marLeft w:val="0"/>
      <w:marRight w:val="0"/>
      <w:marTop w:val="0"/>
      <w:marBottom w:val="0"/>
      <w:divBdr>
        <w:top w:val="none" w:sz="0" w:space="0" w:color="auto"/>
        <w:left w:val="none" w:sz="0" w:space="0" w:color="auto"/>
        <w:bottom w:val="none" w:sz="0" w:space="0" w:color="auto"/>
        <w:right w:val="none" w:sz="0" w:space="0" w:color="auto"/>
      </w:divBdr>
    </w:div>
    <w:div w:id="1641298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tiff"/><Relationship Id="rId34" Type="http://schemas.openxmlformats.org/officeDocument/2006/relationships/image" Target="media/image27.tiff"/><Relationship Id="rId42" Type="http://schemas.openxmlformats.org/officeDocument/2006/relationships/image" Target="media/image35.jpeg"/><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tiff"/><Relationship Id="rId38" Type="http://schemas.openxmlformats.org/officeDocument/2006/relationships/image" Target="media/image31.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tiff"/><Relationship Id="rId32" Type="http://schemas.openxmlformats.org/officeDocument/2006/relationships/image" Target="media/image25.tiff"/><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tiff"/><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tiff"/><Relationship Id="rId31" Type="http://schemas.openxmlformats.org/officeDocument/2006/relationships/image" Target="media/image24.tiff"/><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 Id="rId22" Type="http://schemas.openxmlformats.org/officeDocument/2006/relationships/image" Target="media/image15.tif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5BCED3-6B09-427E-A41B-F305BD82B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6645</TotalTime>
  <Pages>24</Pages>
  <Words>5820</Words>
  <Characters>33177</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McLinn</dc:creator>
  <cp:keywords/>
  <dc:description/>
  <cp:lastModifiedBy>Christine McLinn</cp:lastModifiedBy>
  <cp:revision>74</cp:revision>
  <dcterms:created xsi:type="dcterms:W3CDTF">2012-08-02T21:41:00Z</dcterms:created>
  <dcterms:modified xsi:type="dcterms:W3CDTF">2012-08-06T04:39:00Z</dcterms:modified>
</cp:coreProperties>
</file>